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Theme="minorEastAsia" w:hAnsiTheme="minorEastAsia" w:cstheme="minorEastAsia"/>
          <w:bCs/>
          <w:kern w:val="36"/>
          <w:sz w:val="36"/>
          <w:szCs w:val="36"/>
          <w:lang w:val="en-US" w:eastAsia="zh-CN"/>
        </w:rPr>
      </w:pPr>
      <w:r>
        <w:rPr>
          <w:rFonts w:hint="eastAsia" w:asciiTheme="minorEastAsia" w:hAnsiTheme="minorEastAsia" w:cstheme="minorEastAsia"/>
          <w:bCs/>
          <w:kern w:val="36"/>
          <w:sz w:val="36"/>
          <w:szCs w:val="36"/>
          <w:lang w:val="en-US" w:eastAsia="zh-CN"/>
        </w:rPr>
        <w:t>石家庄市人民医院</w:t>
      </w:r>
    </w:p>
    <w:p>
      <w:pPr>
        <w:pStyle w:val="3"/>
        <w:jc w:val="center"/>
        <w:rPr>
          <w:rFonts w:hint="eastAsia" w:asciiTheme="minorEastAsia" w:hAnsiTheme="minorEastAsia" w:cstheme="minorEastAsia"/>
          <w:bCs/>
          <w:kern w:val="36"/>
          <w:sz w:val="36"/>
          <w:szCs w:val="36"/>
          <w:lang w:val="en-US" w:eastAsia="zh-CN"/>
        </w:rPr>
      </w:pPr>
      <w:r>
        <w:rPr>
          <w:rFonts w:hint="eastAsia" w:asciiTheme="minorEastAsia" w:hAnsiTheme="minorEastAsia" w:cstheme="minorEastAsia"/>
          <w:bCs/>
          <w:kern w:val="36"/>
          <w:sz w:val="36"/>
          <w:szCs w:val="36"/>
        </w:rPr>
        <w:t>关</w:t>
      </w:r>
      <w:r>
        <w:rPr>
          <w:rFonts w:hint="eastAsia" w:asciiTheme="minorEastAsia" w:hAnsiTheme="minorEastAsia" w:cstheme="minorEastAsia"/>
          <w:bCs/>
          <w:kern w:val="36"/>
          <w:sz w:val="36"/>
          <w:szCs w:val="36"/>
          <w:lang w:val="en-US" w:eastAsia="zh-CN"/>
        </w:rPr>
        <w:t>于征集双活数据中心机房建设供应商的通知</w:t>
      </w:r>
    </w:p>
    <w:p>
      <w:pPr>
        <w:spacing w:line="360" w:lineRule="auto"/>
        <w:rPr>
          <w:rFonts w:hint="eastAsia" w:ascii="仿宋_GB2312" w:eastAsia="仿宋_GB2312" w:cs="宋体"/>
          <w:kern w:val="0"/>
          <w:sz w:val="32"/>
          <w:szCs w:val="32"/>
        </w:rPr>
      </w:pPr>
    </w:p>
    <w:p>
      <w:pPr>
        <w:spacing w:line="360" w:lineRule="auto"/>
        <w:ind w:firstLine="640" w:firstLineChars="200"/>
        <w:rPr>
          <w:rFonts w:hint="eastAsia" w:ascii="仿宋_GB2312" w:eastAsia="仿宋_GB2312" w:cs="宋体"/>
          <w:kern w:val="0"/>
          <w:sz w:val="32"/>
          <w:szCs w:val="32"/>
        </w:rPr>
      </w:pPr>
      <w:r>
        <w:rPr>
          <w:rFonts w:hint="eastAsia" w:ascii="仿宋_GB2312" w:eastAsia="仿宋_GB2312" w:cs="宋体"/>
          <w:kern w:val="0"/>
          <w:sz w:val="32"/>
          <w:szCs w:val="32"/>
        </w:rPr>
        <w:t>医院信息化的建设主要依托于建华院区为中心，结合方北院区和范西路院区打造建华院区的容灾数据中心及灾备数据中心。目前建华院区基础的信息化工作建设逐渐雏形，</w:t>
      </w:r>
      <w:r>
        <w:rPr>
          <w:rFonts w:hint="eastAsia" w:ascii="仿宋_GB2312" w:eastAsia="仿宋_GB2312" w:cs="宋体"/>
          <w:kern w:val="0"/>
          <w:sz w:val="32"/>
          <w:szCs w:val="32"/>
          <w:lang w:val="en-US" w:eastAsia="zh-CN"/>
        </w:rPr>
        <w:t>拟</w:t>
      </w:r>
      <w:r>
        <w:rPr>
          <w:rFonts w:hint="eastAsia" w:ascii="仿宋_GB2312" w:eastAsia="仿宋_GB2312" w:cs="宋体"/>
          <w:kern w:val="0"/>
          <w:sz w:val="32"/>
          <w:szCs w:val="32"/>
        </w:rPr>
        <w:t>对范西路院区及方北院区的信息化配套设备进行加固及升级工作。</w:t>
      </w:r>
    </w:p>
    <w:p>
      <w:pPr>
        <w:spacing w:line="360" w:lineRule="auto"/>
        <w:ind w:firstLine="640" w:firstLineChars="200"/>
        <w:rPr>
          <w:rFonts w:hint="eastAsia" w:ascii="仿宋_GB2312" w:eastAsia="仿宋_GB2312" w:cs="宋体"/>
          <w:kern w:val="0"/>
          <w:sz w:val="32"/>
          <w:szCs w:val="32"/>
        </w:rPr>
      </w:pPr>
      <w:r>
        <w:rPr>
          <w:rFonts w:hint="eastAsia" w:ascii="仿宋_GB2312" w:eastAsia="仿宋_GB2312" w:cs="宋体"/>
          <w:kern w:val="0"/>
          <w:sz w:val="32"/>
          <w:szCs w:val="32"/>
          <w:lang w:val="en-US" w:eastAsia="zh-CN"/>
        </w:rPr>
        <w:t>一、</w:t>
      </w:r>
      <w:r>
        <w:rPr>
          <w:rFonts w:hint="eastAsia" w:ascii="仿宋_GB2312" w:eastAsia="仿宋_GB2312" w:cs="宋体"/>
          <w:kern w:val="0"/>
          <w:sz w:val="32"/>
          <w:szCs w:val="32"/>
        </w:rPr>
        <w:t>范西路院区数据中心建设工作。范西路院区数据中心基础环境设备建设，空间规划160平米。</w:t>
      </w:r>
    </w:p>
    <w:p>
      <w:pPr>
        <w:spacing w:line="360" w:lineRule="auto"/>
        <w:ind w:firstLine="640" w:firstLineChars="200"/>
        <w:rPr>
          <w:rFonts w:hint="eastAsia" w:ascii="仿宋_GB2312" w:eastAsia="仿宋_GB2312" w:cs="宋体"/>
          <w:kern w:val="0"/>
          <w:sz w:val="32"/>
          <w:szCs w:val="32"/>
        </w:rPr>
      </w:pPr>
      <w:r>
        <w:rPr>
          <w:rFonts w:hint="eastAsia" w:ascii="仿宋_GB2312" w:eastAsia="仿宋_GB2312" w:cs="宋体"/>
          <w:kern w:val="0"/>
          <w:sz w:val="32"/>
          <w:szCs w:val="32"/>
          <w:lang w:val="en-US" w:eastAsia="zh-CN"/>
        </w:rPr>
        <w:t>二、</w:t>
      </w:r>
      <w:r>
        <w:rPr>
          <w:rFonts w:hint="eastAsia" w:ascii="仿宋_GB2312" w:eastAsia="仿宋_GB2312" w:cs="宋体"/>
          <w:kern w:val="0"/>
          <w:sz w:val="32"/>
          <w:szCs w:val="32"/>
        </w:rPr>
        <w:t>双活存储建设，构建双活存储数据中心。医院现有存储空间不足之处业务的发展，急需扩容。针对现有的存储设备构建对称双活存储。</w:t>
      </w:r>
    </w:p>
    <w:p>
      <w:pPr>
        <w:spacing w:line="360" w:lineRule="auto"/>
        <w:ind w:firstLine="640" w:firstLineChars="200"/>
        <w:rPr>
          <w:rFonts w:hint="eastAsia" w:ascii="仿宋_GB2312" w:eastAsia="仿宋_GB2312" w:cs="宋体"/>
          <w:kern w:val="0"/>
          <w:sz w:val="32"/>
          <w:szCs w:val="32"/>
        </w:rPr>
      </w:pPr>
      <w:r>
        <w:rPr>
          <w:rFonts w:hint="eastAsia" w:ascii="仿宋_GB2312" w:eastAsia="仿宋_GB2312" w:cs="宋体"/>
          <w:kern w:val="0"/>
          <w:sz w:val="32"/>
          <w:szCs w:val="32"/>
          <w:lang w:val="en-US" w:eastAsia="zh-CN"/>
        </w:rPr>
        <w:t>三、</w:t>
      </w:r>
      <w:r>
        <w:rPr>
          <w:rFonts w:hint="eastAsia" w:ascii="仿宋_GB2312" w:eastAsia="仿宋_GB2312" w:cs="宋体"/>
          <w:kern w:val="0"/>
          <w:sz w:val="32"/>
          <w:szCs w:val="32"/>
        </w:rPr>
        <w:t>设备的迁移调整。将建华院区数据中心设备，无缝搬迁至范西路院区。将建华院区数据中心机房设备全部无缝迁移至范西路数据中心，与建华院区构建对称容灾数据中心。</w:t>
      </w:r>
    </w:p>
    <w:p>
      <w:pPr>
        <w:spacing w:line="360" w:lineRule="auto"/>
        <w:ind w:firstLine="640" w:firstLineChars="200"/>
        <w:rPr>
          <w:rFonts w:hint="eastAsia" w:ascii="仿宋_GB2312" w:eastAsia="仿宋_GB2312" w:cs="宋体"/>
          <w:kern w:val="0"/>
          <w:sz w:val="32"/>
          <w:szCs w:val="32"/>
        </w:rPr>
      </w:pPr>
      <w:r>
        <w:rPr>
          <w:rFonts w:hint="eastAsia" w:ascii="仿宋_GB2312" w:eastAsia="仿宋_GB2312" w:cs="宋体"/>
          <w:kern w:val="0"/>
          <w:sz w:val="32"/>
          <w:szCs w:val="32"/>
          <w:lang w:val="en-US" w:eastAsia="zh-CN"/>
        </w:rPr>
        <w:t>四、</w:t>
      </w:r>
      <w:r>
        <w:rPr>
          <w:rFonts w:hint="eastAsia" w:ascii="仿宋_GB2312" w:eastAsia="仿宋_GB2312" w:cs="宋体"/>
          <w:kern w:val="0"/>
          <w:sz w:val="32"/>
          <w:szCs w:val="32"/>
        </w:rPr>
        <w:t>范西路院区机房安全升级。对范西路院区的业务系统进行安全及灾备的升级。范西路院区业务安全保护及业务容灾工作，成为人民医院建华院区外重要的容灾数据中心，同时承载范西路院区的部分业务，因此需要按照三级等保要求对范西路院区的数据业务安全进行整改升级，业务系统平台建设统一规划。</w:t>
      </w:r>
    </w:p>
    <w:p>
      <w:pPr>
        <w:spacing w:line="360" w:lineRule="auto"/>
        <w:rPr>
          <w:rFonts w:hint="eastAsia" w:ascii="仿宋_GB2312" w:eastAsia="仿宋_GB2312" w:cs="宋体"/>
          <w:kern w:val="0"/>
          <w:sz w:val="32"/>
          <w:szCs w:val="32"/>
        </w:rPr>
      </w:pPr>
      <w:r>
        <w:rPr>
          <w:rFonts w:hint="eastAsia" w:ascii="仿宋_GB2312" w:eastAsia="仿宋_GB2312" w:cs="宋体"/>
          <w:kern w:val="0"/>
          <w:sz w:val="32"/>
          <w:szCs w:val="32"/>
        </w:rPr>
        <w:t>报名需提供：</w:t>
      </w:r>
    </w:p>
    <w:p>
      <w:pPr>
        <w:numPr>
          <w:ilvl w:val="0"/>
          <w:numId w:val="1"/>
        </w:numPr>
        <w:spacing w:line="360" w:lineRule="auto"/>
        <w:rPr>
          <w:rFonts w:hint="eastAsia" w:ascii="仿宋" w:hAnsi="仿宋" w:eastAsia="仿宋"/>
          <w:b w:val="0"/>
          <w:spacing w:val="10"/>
          <w:sz w:val="32"/>
          <w:szCs w:val="32"/>
        </w:rPr>
      </w:pPr>
      <w:r>
        <w:rPr>
          <w:rFonts w:hint="eastAsia" w:ascii="仿宋" w:hAnsi="仿宋" w:eastAsia="仿宋"/>
          <w:b w:val="0"/>
          <w:spacing w:val="10"/>
          <w:sz w:val="32"/>
          <w:szCs w:val="32"/>
        </w:rPr>
        <w:t>供应商资质</w:t>
      </w:r>
    </w:p>
    <w:p>
      <w:pPr>
        <w:numPr>
          <w:ilvl w:val="0"/>
          <w:numId w:val="1"/>
        </w:numPr>
        <w:spacing w:line="360" w:lineRule="auto"/>
        <w:ind w:left="0" w:leftChars="0" w:firstLine="0" w:firstLineChars="0"/>
        <w:rPr>
          <w:rFonts w:hint="eastAsia" w:ascii="仿宋" w:hAnsi="仿宋" w:eastAsia="仿宋"/>
          <w:b w:val="0"/>
          <w:spacing w:val="10"/>
          <w:sz w:val="32"/>
          <w:szCs w:val="32"/>
        </w:rPr>
      </w:pPr>
      <w:r>
        <w:rPr>
          <w:rFonts w:hint="eastAsia" w:ascii="仿宋" w:hAnsi="仿宋" w:eastAsia="仿宋"/>
          <w:b w:val="0"/>
          <w:spacing w:val="10"/>
          <w:sz w:val="32"/>
          <w:szCs w:val="32"/>
        </w:rPr>
        <w:t>生产商资质</w:t>
      </w:r>
    </w:p>
    <w:p>
      <w:pPr>
        <w:numPr>
          <w:ilvl w:val="0"/>
          <w:numId w:val="1"/>
        </w:numPr>
        <w:spacing w:line="360" w:lineRule="auto"/>
        <w:ind w:left="0" w:leftChars="0" w:firstLine="0" w:firstLineChars="0"/>
        <w:rPr>
          <w:rFonts w:hint="eastAsia" w:ascii="仿宋" w:hAnsi="仿宋" w:eastAsia="仿宋"/>
          <w:b w:val="0"/>
          <w:spacing w:val="10"/>
          <w:sz w:val="32"/>
          <w:szCs w:val="32"/>
        </w:rPr>
      </w:pPr>
      <w:r>
        <w:rPr>
          <w:rFonts w:hint="eastAsia" w:ascii="仿宋" w:hAnsi="仿宋" w:eastAsia="仿宋"/>
          <w:b w:val="0"/>
          <w:spacing w:val="10"/>
          <w:sz w:val="32"/>
          <w:szCs w:val="32"/>
        </w:rPr>
        <w:t>产品授权书</w:t>
      </w:r>
    </w:p>
    <w:p>
      <w:pPr>
        <w:numPr>
          <w:ilvl w:val="0"/>
          <w:numId w:val="1"/>
        </w:numPr>
        <w:spacing w:line="360" w:lineRule="auto"/>
        <w:ind w:left="0" w:leftChars="0" w:firstLine="0" w:firstLineChars="0"/>
        <w:rPr>
          <w:rFonts w:hint="eastAsia" w:ascii="仿宋" w:hAnsi="仿宋" w:eastAsia="仿宋"/>
          <w:b w:val="0"/>
          <w:spacing w:val="10"/>
          <w:sz w:val="32"/>
          <w:szCs w:val="32"/>
        </w:rPr>
      </w:pPr>
      <w:r>
        <w:rPr>
          <w:rFonts w:hint="eastAsia" w:ascii="仿宋" w:hAnsi="仿宋" w:eastAsia="仿宋"/>
          <w:b w:val="0"/>
          <w:spacing w:val="10"/>
          <w:sz w:val="32"/>
          <w:szCs w:val="32"/>
        </w:rPr>
        <w:t>业务员授权书及社保缴费证明（由社保机构出具在其本单位的近6个月的养老保险证明）</w:t>
      </w:r>
    </w:p>
    <w:p>
      <w:pPr>
        <w:numPr>
          <w:ilvl w:val="0"/>
          <w:numId w:val="1"/>
        </w:numPr>
        <w:spacing w:line="360" w:lineRule="auto"/>
        <w:ind w:left="0" w:leftChars="0" w:firstLine="0" w:firstLineChars="0"/>
        <w:rPr>
          <w:rFonts w:hint="eastAsia" w:ascii="仿宋" w:hAnsi="仿宋" w:eastAsia="仿宋"/>
          <w:b w:val="0"/>
          <w:spacing w:val="10"/>
          <w:sz w:val="32"/>
          <w:szCs w:val="32"/>
        </w:rPr>
      </w:pPr>
      <w:r>
        <w:rPr>
          <w:rFonts w:hint="eastAsia" w:ascii="仿宋" w:hAnsi="仿宋" w:eastAsia="仿宋"/>
          <w:b w:val="0"/>
          <w:spacing w:val="10"/>
          <w:sz w:val="32"/>
          <w:szCs w:val="32"/>
        </w:rPr>
        <w:t>法定代表人居民身份证复印件</w:t>
      </w:r>
    </w:p>
    <w:p>
      <w:pPr>
        <w:numPr>
          <w:ilvl w:val="0"/>
          <w:numId w:val="1"/>
        </w:numPr>
        <w:spacing w:line="360" w:lineRule="auto"/>
        <w:ind w:left="0" w:leftChars="0" w:firstLine="0" w:firstLineChars="0"/>
        <w:rPr>
          <w:rFonts w:hint="eastAsia" w:ascii="仿宋" w:hAnsi="仿宋" w:eastAsia="仿宋"/>
          <w:b w:val="0"/>
          <w:spacing w:val="10"/>
          <w:sz w:val="32"/>
          <w:szCs w:val="32"/>
        </w:rPr>
      </w:pPr>
      <w:r>
        <w:rPr>
          <w:rFonts w:hint="eastAsia" w:ascii="仿宋" w:hAnsi="仿宋" w:eastAsia="仿宋"/>
          <w:b w:val="0"/>
          <w:spacing w:val="10"/>
          <w:sz w:val="32"/>
          <w:szCs w:val="32"/>
        </w:rPr>
        <w:t>被授权人居民身份证复印件</w:t>
      </w:r>
    </w:p>
    <w:p>
      <w:pPr>
        <w:numPr>
          <w:ilvl w:val="0"/>
          <w:numId w:val="1"/>
        </w:numPr>
        <w:spacing w:line="360" w:lineRule="auto"/>
        <w:ind w:left="0" w:leftChars="0" w:firstLine="0" w:firstLineChars="0"/>
        <w:rPr>
          <w:rFonts w:hint="default" w:ascii="仿宋_GB2312" w:eastAsia="仿宋_GB2312" w:cs="宋体"/>
          <w:kern w:val="0"/>
          <w:sz w:val="32"/>
          <w:szCs w:val="32"/>
          <w:lang w:val="en-US" w:eastAsia="zh-CN"/>
        </w:rPr>
      </w:pPr>
      <w:r>
        <w:rPr>
          <w:rFonts w:hint="eastAsia" w:ascii="仿宋_GB2312" w:eastAsia="仿宋_GB2312" w:cs="宋体"/>
          <w:kern w:val="0"/>
          <w:sz w:val="32"/>
          <w:szCs w:val="32"/>
          <w:lang w:val="en-US" w:eastAsia="zh-CN"/>
        </w:rPr>
        <w:t>系统功能</w:t>
      </w:r>
    </w:p>
    <w:p>
      <w:pPr>
        <w:spacing w:line="360" w:lineRule="auto"/>
        <w:rPr>
          <w:rFonts w:hint="eastAsia" w:ascii="仿宋_GB2312" w:eastAsia="仿宋_GB2312" w:cs="宋体"/>
          <w:kern w:val="0"/>
          <w:sz w:val="32"/>
          <w:szCs w:val="32"/>
        </w:rPr>
      </w:pPr>
      <w:r>
        <w:rPr>
          <w:rFonts w:hint="eastAsia" w:ascii="仿宋_GB2312" w:eastAsia="仿宋_GB2312" w:cs="宋体"/>
          <w:kern w:val="0"/>
          <w:sz w:val="32"/>
          <w:szCs w:val="32"/>
          <w:lang w:val="en-US" w:eastAsia="zh-CN"/>
        </w:rPr>
        <w:t>8、</w:t>
      </w:r>
      <w:r>
        <w:rPr>
          <w:rFonts w:hint="eastAsia" w:ascii="仿宋_GB2312" w:eastAsia="仿宋_GB2312" w:cs="宋体"/>
          <w:kern w:val="0"/>
          <w:sz w:val="32"/>
          <w:szCs w:val="32"/>
        </w:rPr>
        <w:t>产品相关资料、</w:t>
      </w:r>
      <w:r>
        <w:rPr>
          <w:rFonts w:hint="eastAsia" w:ascii="仿宋_GB2312" w:eastAsia="仿宋_GB2312" w:cs="宋体"/>
          <w:kern w:val="0"/>
          <w:sz w:val="32"/>
          <w:szCs w:val="32"/>
          <w:lang w:val="en-US" w:eastAsia="zh-CN"/>
        </w:rPr>
        <w:t>公司</w:t>
      </w:r>
      <w:r>
        <w:rPr>
          <w:rFonts w:hint="eastAsia" w:ascii="仿宋_GB2312" w:eastAsia="仿宋_GB2312" w:cs="宋体"/>
          <w:kern w:val="0"/>
          <w:sz w:val="32"/>
          <w:szCs w:val="32"/>
        </w:rPr>
        <w:t>业绩、售后服务等。</w:t>
      </w:r>
    </w:p>
    <w:p>
      <w:pPr>
        <w:ind w:firstLine="640" w:firstLineChars="200"/>
        <w:rPr>
          <w:rFonts w:hint="eastAsia" w:ascii="仿宋" w:hAnsi="仿宋" w:eastAsia="仿宋" w:cs="仿宋"/>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color w:val="2E75B6" w:themeColor="accent1" w:themeShade="BF"/>
          <w:sz w:val="24"/>
          <w:szCs w:val="24"/>
          <w:u w:val="single"/>
          <w:lang w:val="en-US" w:eastAsia="zh-CN"/>
        </w:rPr>
      </w:pPr>
      <w:r>
        <w:rPr>
          <w:rFonts w:hint="eastAsia"/>
          <w:color w:val="2E75B6" w:themeColor="accent1" w:themeShade="BF"/>
          <w:sz w:val="24"/>
          <w:szCs w:val="24"/>
          <w:u w:val="single"/>
          <w:lang w:val="en-US" w:eastAsia="zh-CN"/>
        </w:rPr>
        <w:t>请</w:t>
      </w:r>
      <w:r>
        <w:rPr>
          <w:rFonts w:hint="eastAsia"/>
          <w:sz w:val="24"/>
          <w:szCs w:val="24"/>
          <w:lang w:val="en-US" w:eastAsia="zh-CN"/>
        </w:rPr>
        <w:fldChar w:fldCharType="begin"/>
      </w:r>
      <w:r>
        <w:rPr>
          <w:rFonts w:hint="eastAsia"/>
          <w:sz w:val="24"/>
          <w:szCs w:val="24"/>
          <w:lang w:val="en-US" w:eastAsia="zh-CN"/>
        </w:rPr>
        <w:instrText xml:space="preserve"> HYPERLINK "mailto:将上述材料加盖公章后的电子版发至邮箱sjzsrmyyxxzxht@163.com。写明厂家名称和联系人信息。" </w:instrText>
      </w:r>
      <w:r>
        <w:rPr>
          <w:rFonts w:hint="eastAsia"/>
          <w:sz w:val="24"/>
          <w:szCs w:val="24"/>
          <w:lang w:val="en-US" w:eastAsia="zh-CN"/>
        </w:rPr>
        <w:fldChar w:fldCharType="separate"/>
      </w:r>
      <w:r>
        <w:rPr>
          <w:rStyle w:val="10"/>
          <w:rFonts w:hint="eastAsia"/>
          <w:sz w:val="24"/>
          <w:szCs w:val="24"/>
          <w:lang w:val="en-US" w:eastAsia="zh-CN"/>
        </w:rPr>
        <w:t>将上述材料加盖公章后的电子版</w:t>
      </w:r>
      <w:r>
        <w:rPr>
          <w:rStyle w:val="10"/>
          <w:rFonts w:hint="default"/>
          <w:sz w:val="24"/>
          <w:szCs w:val="24"/>
          <w:lang w:val="en-US" w:eastAsia="zh-CN"/>
        </w:rPr>
        <w:t>以附件形式</w:t>
      </w:r>
      <w:r>
        <w:rPr>
          <w:rStyle w:val="10"/>
          <w:rFonts w:hint="eastAsia"/>
          <w:sz w:val="24"/>
          <w:szCs w:val="24"/>
          <w:lang w:val="en-US" w:eastAsia="zh-CN"/>
        </w:rPr>
        <w:t>发至邮箱sjzsrmyyxxzxht@163.com。</w:t>
      </w:r>
      <w:r>
        <w:rPr>
          <w:rStyle w:val="10"/>
          <w:rFonts w:hint="default"/>
          <w:sz w:val="24"/>
          <w:szCs w:val="24"/>
          <w:lang w:val="en-US" w:eastAsia="zh-CN"/>
        </w:rPr>
        <w:t>正文</w:t>
      </w:r>
      <w:r>
        <w:rPr>
          <w:rStyle w:val="10"/>
          <w:rFonts w:hint="eastAsia"/>
          <w:sz w:val="24"/>
          <w:szCs w:val="24"/>
          <w:lang w:val="en-US" w:eastAsia="zh-CN"/>
        </w:rPr>
        <w:t>写明供应商（厂商）名称和联系人信息。</w:t>
      </w:r>
      <w:r>
        <w:rPr>
          <w:rFonts w:hint="eastAsia"/>
          <w:sz w:val="24"/>
          <w:szCs w:val="24"/>
          <w:lang w:val="en-US" w:eastAsia="zh-CN"/>
        </w:rPr>
        <w:fldChar w:fldCharType="end"/>
      </w:r>
      <w:r>
        <w:rPr>
          <w:rFonts w:hint="eastAsia"/>
          <w:color w:val="2E75B6" w:themeColor="accent1" w:themeShade="BF"/>
          <w:sz w:val="24"/>
          <w:szCs w:val="24"/>
          <w:u w:val="single"/>
          <w:lang w:val="en-US" w:eastAsia="zh-CN"/>
        </w:rPr>
        <w:t>（截止时间前）</w:t>
      </w:r>
    </w:p>
    <w:p>
      <w:pPr>
        <w:spacing w:line="360" w:lineRule="auto"/>
        <w:rPr>
          <w:rFonts w:hint="eastAsia" w:ascii="仿宋_GB2312" w:eastAsia="仿宋_GB2312" w:cs="宋体"/>
          <w:kern w:val="0"/>
          <w:sz w:val="32"/>
          <w:szCs w:val="32"/>
        </w:rPr>
      </w:pPr>
      <w:r>
        <w:rPr>
          <w:rFonts w:hint="eastAsia" w:ascii="仿宋_GB2312" w:eastAsia="仿宋_GB2312" w:cs="宋体"/>
          <w:kern w:val="0"/>
          <w:sz w:val="32"/>
          <w:szCs w:val="32"/>
          <w:lang w:val="en-US" w:eastAsia="zh-CN"/>
        </w:rPr>
        <w:t>另将上述材料</w:t>
      </w:r>
      <w:r>
        <w:rPr>
          <w:rFonts w:hint="eastAsia" w:ascii="仿宋_GB2312" w:eastAsia="仿宋_GB2312" w:cs="宋体"/>
          <w:kern w:val="0"/>
          <w:sz w:val="32"/>
          <w:szCs w:val="32"/>
        </w:rPr>
        <w:t>加上封皮及目录胶装成册</w:t>
      </w:r>
      <w:r>
        <w:rPr>
          <w:rFonts w:hint="eastAsia" w:ascii="仿宋_GB2312" w:eastAsia="仿宋_GB2312" w:cs="宋体"/>
          <w:kern w:val="0"/>
          <w:sz w:val="32"/>
          <w:szCs w:val="32"/>
          <w:lang w:val="en-US" w:eastAsia="zh-CN"/>
        </w:rPr>
        <w:t>以及报价一览表（见附件1）</w:t>
      </w:r>
      <w:r>
        <w:rPr>
          <w:rFonts w:hint="eastAsia" w:ascii="仿宋_GB2312" w:eastAsia="仿宋_GB2312" w:cs="宋体"/>
          <w:kern w:val="0"/>
          <w:sz w:val="32"/>
          <w:szCs w:val="32"/>
        </w:rPr>
        <w:t>，加盖公</w:t>
      </w:r>
      <w:r>
        <w:rPr>
          <w:rFonts w:hint="eastAsia" w:ascii="仿宋_GB2312" w:eastAsia="仿宋_GB2312" w:cs="宋体"/>
          <w:kern w:val="0"/>
          <w:sz w:val="32"/>
          <w:szCs w:val="32"/>
          <w:lang w:val="en-US" w:eastAsia="zh-CN"/>
        </w:rPr>
        <w:t>章，询价演示会时带</w:t>
      </w:r>
      <w:r>
        <w:rPr>
          <w:rFonts w:hint="eastAsia" w:ascii="仿宋_GB2312" w:eastAsia="仿宋_GB2312" w:cs="宋体"/>
          <w:kern w:val="0"/>
          <w:sz w:val="32"/>
          <w:szCs w:val="32"/>
          <w:lang w:eastAsia="zh-CN"/>
        </w:rPr>
        <w:t>至</w:t>
      </w:r>
      <w:r>
        <w:rPr>
          <w:rFonts w:hint="eastAsia" w:ascii="仿宋_GB2312" w:eastAsia="仿宋_GB2312" w:cs="宋体"/>
          <w:kern w:val="0"/>
          <w:sz w:val="32"/>
          <w:szCs w:val="32"/>
          <w:lang w:val="en-US" w:eastAsia="zh-CN"/>
        </w:rPr>
        <w:t>会议现场</w:t>
      </w:r>
      <w:r>
        <w:rPr>
          <w:rFonts w:hint="eastAsia" w:ascii="仿宋_GB2312" w:eastAsia="仿宋_GB2312" w:cs="宋体"/>
          <w:kern w:val="0"/>
          <w:sz w:val="32"/>
          <w:szCs w:val="32"/>
          <w:lang w:eastAsia="zh-CN"/>
        </w:rPr>
        <w:t>（</w:t>
      </w:r>
      <w:r>
        <w:rPr>
          <w:rFonts w:hint="eastAsia" w:ascii="仿宋_GB2312" w:eastAsia="仿宋_GB2312" w:cs="宋体"/>
          <w:kern w:val="0"/>
          <w:sz w:val="32"/>
          <w:szCs w:val="32"/>
          <w:lang w:val="en-US" w:eastAsia="zh-CN"/>
        </w:rPr>
        <w:t>具体演示时间及地点电话通知</w:t>
      </w:r>
      <w:r>
        <w:rPr>
          <w:rFonts w:hint="eastAsia" w:ascii="仿宋_GB2312" w:eastAsia="仿宋_GB2312" w:cs="宋体"/>
          <w:kern w:val="0"/>
          <w:sz w:val="32"/>
          <w:szCs w:val="32"/>
          <w:lang w:eastAsia="zh-CN"/>
        </w:rPr>
        <w:t>）</w:t>
      </w:r>
      <w:r>
        <w:rPr>
          <w:rFonts w:hint="eastAsia" w:ascii="仿宋_GB2312" w:eastAsia="仿宋_GB2312" w:cs="宋体"/>
          <w:kern w:val="0"/>
          <w:sz w:val="32"/>
          <w:szCs w:val="32"/>
        </w:rPr>
        <w:t>。</w:t>
      </w:r>
    </w:p>
    <w:p>
      <w:pPr>
        <w:spacing w:line="360" w:lineRule="auto"/>
        <w:rPr>
          <w:rFonts w:hint="eastAsia" w:ascii="仿宋_GB2312" w:eastAsia="仿宋_GB2312" w:cs="宋体"/>
          <w:kern w:val="0"/>
          <w:sz w:val="32"/>
          <w:szCs w:val="32"/>
        </w:rPr>
      </w:pPr>
      <w:r>
        <w:rPr>
          <w:rFonts w:hint="eastAsia" w:ascii="仿宋_GB2312" w:eastAsia="仿宋_GB2312" w:cs="宋体"/>
          <w:kern w:val="0"/>
          <w:sz w:val="32"/>
          <w:szCs w:val="32"/>
        </w:rPr>
        <w:t>截止时间：2022年</w:t>
      </w:r>
      <w:r>
        <w:rPr>
          <w:rFonts w:hint="eastAsia" w:ascii="仿宋_GB2312" w:eastAsia="仿宋_GB2312" w:cs="宋体"/>
          <w:kern w:val="0"/>
          <w:sz w:val="32"/>
          <w:szCs w:val="32"/>
          <w:lang w:val="en-US" w:eastAsia="zh-CN"/>
        </w:rPr>
        <w:t>4</w:t>
      </w:r>
      <w:r>
        <w:rPr>
          <w:rFonts w:hint="eastAsia" w:ascii="仿宋_GB2312" w:eastAsia="仿宋_GB2312" w:cs="宋体"/>
          <w:kern w:val="0"/>
          <w:sz w:val="32"/>
          <w:szCs w:val="32"/>
        </w:rPr>
        <w:t>月2</w:t>
      </w:r>
      <w:r>
        <w:rPr>
          <w:rFonts w:hint="eastAsia" w:ascii="仿宋_GB2312" w:eastAsia="仿宋_GB2312" w:cs="宋体"/>
          <w:kern w:val="0"/>
          <w:sz w:val="32"/>
          <w:szCs w:val="32"/>
          <w:lang w:val="en-US" w:eastAsia="zh-CN"/>
        </w:rPr>
        <w:t>6</w:t>
      </w:r>
      <w:r>
        <w:rPr>
          <w:rFonts w:hint="eastAsia" w:ascii="仿宋_GB2312" w:eastAsia="仿宋_GB2312" w:cs="宋体"/>
          <w:kern w:val="0"/>
          <w:sz w:val="32"/>
          <w:szCs w:val="32"/>
        </w:rPr>
        <w:t>日</w:t>
      </w:r>
    </w:p>
    <w:p>
      <w:pPr>
        <w:spacing w:line="360" w:lineRule="auto"/>
        <w:rPr>
          <w:rFonts w:hint="eastAsia" w:ascii="仿宋_GB2312" w:eastAsia="仿宋_GB2312" w:cs="宋体"/>
          <w:kern w:val="0"/>
          <w:sz w:val="32"/>
          <w:szCs w:val="32"/>
          <w:lang w:eastAsia="zh-CN"/>
        </w:rPr>
      </w:pPr>
      <w:r>
        <w:rPr>
          <w:rFonts w:hint="eastAsia" w:ascii="仿宋_GB2312" w:eastAsia="仿宋_GB2312" w:cs="宋体"/>
          <w:kern w:val="0"/>
          <w:sz w:val="32"/>
          <w:szCs w:val="32"/>
        </w:rPr>
        <w:t>报名地址：</w:t>
      </w:r>
      <w:r>
        <w:rPr>
          <w:rFonts w:hint="eastAsia" w:ascii="仿宋_GB2312" w:eastAsia="仿宋_GB2312" w:cs="宋体"/>
          <w:kern w:val="0"/>
          <w:sz w:val="32"/>
          <w:szCs w:val="32"/>
          <w:lang w:eastAsia="zh-CN"/>
        </w:rPr>
        <w:t>石家庄市人民医院建华院区门诊五楼信息科</w:t>
      </w:r>
    </w:p>
    <w:p>
      <w:pPr>
        <w:spacing w:line="360" w:lineRule="auto"/>
        <w:rPr>
          <w:rFonts w:hint="default" w:ascii="仿宋_GB2312" w:eastAsia="仿宋_GB2312" w:cs="宋体"/>
          <w:kern w:val="0"/>
          <w:sz w:val="32"/>
          <w:szCs w:val="32"/>
          <w:lang w:val="en-US" w:eastAsia="zh-CN"/>
        </w:rPr>
      </w:pPr>
      <w:r>
        <w:rPr>
          <w:rFonts w:hint="eastAsia" w:ascii="仿宋_GB2312" w:eastAsia="仿宋_GB2312" w:cs="宋体"/>
          <w:kern w:val="0"/>
          <w:sz w:val="32"/>
          <w:szCs w:val="32"/>
        </w:rPr>
        <w:t>联系电话：</w:t>
      </w:r>
      <w:r>
        <w:rPr>
          <w:rFonts w:hint="eastAsia" w:ascii="仿宋_GB2312" w:eastAsia="仿宋_GB2312" w:cs="宋体"/>
          <w:kern w:val="0"/>
          <w:sz w:val="32"/>
          <w:szCs w:val="32"/>
          <w:lang w:val="en-US" w:eastAsia="zh-CN"/>
        </w:rPr>
        <w:t>0311-69088066</w:t>
      </w:r>
    </w:p>
    <w:p>
      <w:pPr>
        <w:spacing w:line="360" w:lineRule="auto"/>
        <w:rPr>
          <w:rFonts w:hint="eastAsia" w:ascii="仿宋_GB2312" w:eastAsia="仿宋_GB2312" w:cs="宋体"/>
          <w:kern w:val="0"/>
          <w:sz w:val="32"/>
          <w:szCs w:val="32"/>
        </w:rPr>
      </w:pPr>
      <w:bookmarkStart w:id="0" w:name="_GoBack"/>
      <w:bookmarkEnd w:id="0"/>
    </w:p>
    <w:p>
      <w:pPr>
        <w:spacing w:line="360" w:lineRule="auto"/>
        <w:ind w:firstLine="4800" w:firstLineChars="1500"/>
        <w:rPr>
          <w:rFonts w:hint="eastAsia" w:ascii="仿宋_GB2312" w:eastAsia="仿宋_GB2312" w:cs="宋体"/>
          <w:kern w:val="0"/>
          <w:sz w:val="32"/>
          <w:szCs w:val="32"/>
        </w:rPr>
      </w:pPr>
      <w:r>
        <w:rPr>
          <w:rFonts w:hint="eastAsia" w:ascii="仿宋_GB2312" w:eastAsia="仿宋_GB2312" w:cs="宋体"/>
          <w:kern w:val="0"/>
          <w:sz w:val="32"/>
          <w:szCs w:val="32"/>
        </w:rPr>
        <w:t>石家庄市人民医院</w:t>
      </w:r>
    </w:p>
    <w:p>
      <w:pPr>
        <w:spacing w:line="360" w:lineRule="auto"/>
        <w:ind w:firstLine="4800" w:firstLineChars="1500"/>
        <w:rPr>
          <w:rFonts w:hint="eastAsia" w:ascii="仿宋_GB2312" w:eastAsia="仿宋_GB2312" w:cs="宋体"/>
          <w:kern w:val="0"/>
          <w:sz w:val="32"/>
          <w:szCs w:val="32"/>
        </w:rPr>
      </w:pPr>
      <w:r>
        <w:rPr>
          <w:rFonts w:hint="eastAsia" w:ascii="仿宋_GB2312" w:eastAsia="仿宋_GB2312" w:cs="宋体"/>
          <w:kern w:val="0"/>
          <w:sz w:val="32"/>
          <w:szCs w:val="32"/>
        </w:rPr>
        <w:t>2022年</w:t>
      </w:r>
      <w:r>
        <w:rPr>
          <w:rFonts w:hint="eastAsia" w:ascii="仿宋_GB2312" w:eastAsia="仿宋_GB2312" w:cs="宋体"/>
          <w:kern w:val="0"/>
          <w:sz w:val="32"/>
          <w:szCs w:val="32"/>
          <w:lang w:val="en-US" w:eastAsia="zh-CN"/>
        </w:rPr>
        <w:t>4</w:t>
      </w:r>
      <w:r>
        <w:rPr>
          <w:rFonts w:hint="eastAsia" w:ascii="仿宋_GB2312" w:eastAsia="仿宋_GB2312" w:cs="宋体"/>
          <w:kern w:val="0"/>
          <w:sz w:val="32"/>
          <w:szCs w:val="32"/>
        </w:rPr>
        <w:t>月22日</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sz w:val="24"/>
          <w:szCs w:val="24"/>
          <w:lang w:eastAsia="zh-CN"/>
        </w:rPr>
      </w:pPr>
      <w:r>
        <w:rPr>
          <w:rFonts w:hint="eastAsia"/>
          <w:sz w:val="24"/>
          <w:szCs w:val="24"/>
          <w:lang w:eastAsia="zh-CN"/>
        </w:rPr>
        <w:t>附件</w:t>
      </w:r>
      <w:r>
        <w:rPr>
          <w:rFonts w:hint="eastAsia"/>
          <w:sz w:val="24"/>
          <w:szCs w:val="24"/>
          <w:lang w:val="en-US" w:eastAsia="zh-CN"/>
        </w:rPr>
        <w:t>1</w:t>
      </w:r>
      <w:r>
        <w:rPr>
          <w:rFonts w:hint="eastAsia"/>
          <w:sz w:val="24"/>
          <w:szCs w:val="24"/>
          <w:lang w:eastAsia="zh-CN"/>
        </w:rPr>
        <w:t>：</w:t>
      </w:r>
    </w:p>
    <w:p>
      <w:pPr>
        <w:jc w:val="center"/>
        <w:rPr>
          <w:rFonts w:hint="eastAsia"/>
          <w:sz w:val="24"/>
          <w:szCs w:val="24"/>
        </w:rPr>
      </w:pPr>
      <w:r>
        <w:rPr>
          <w:rFonts w:hint="eastAsia"/>
          <w:b/>
          <w:bCs/>
          <w:sz w:val="32"/>
          <w:szCs w:val="32"/>
          <w:lang w:val="en-US" w:eastAsia="zh-CN"/>
        </w:rPr>
        <w:t>报价一览表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项目名称：</w:t>
      </w:r>
    </w:p>
    <w:tbl>
      <w:tblPr>
        <w:tblStyle w:val="8"/>
        <w:tblW w:w="82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785"/>
        <w:gridCol w:w="2220"/>
        <w:gridCol w:w="138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359"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系统名称</w:t>
            </w:r>
          </w:p>
        </w:tc>
        <w:tc>
          <w:tcPr>
            <w:tcW w:w="1785"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功能模块</w:t>
            </w:r>
          </w:p>
        </w:tc>
        <w:tc>
          <w:tcPr>
            <w:tcW w:w="2220"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具体功能</w:t>
            </w:r>
          </w:p>
        </w:tc>
        <w:tc>
          <w:tcPr>
            <w:tcW w:w="1380" w:type="dxa"/>
            <w:vAlign w:val="center"/>
          </w:tcPr>
          <w:p>
            <w:pPr>
              <w:jc w:val="center"/>
              <w:rPr>
                <w:rFonts w:hint="eastAsia" w:ascii="仿宋" w:hAnsi="仿宋" w:eastAsia="仿宋"/>
                <w:sz w:val="24"/>
                <w:szCs w:val="24"/>
                <w:lang w:eastAsia="zh-CN"/>
              </w:rPr>
            </w:pPr>
            <w:r>
              <w:rPr>
                <w:rFonts w:hint="default" w:ascii="仿宋" w:hAnsi="仿宋" w:eastAsia="仿宋"/>
                <w:sz w:val="24"/>
                <w:szCs w:val="24"/>
                <w:lang w:val="en-US" w:eastAsia="zh-CN"/>
              </w:rPr>
              <w:t>单价</w:t>
            </w:r>
          </w:p>
        </w:tc>
        <w:tc>
          <w:tcPr>
            <w:tcW w:w="1530" w:type="dxa"/>
            <w:vAlign w:val="center"/>
          </w:tcPr>
          <w:p>
            <w:pPr>
              <w:jc w:val="center"/>
              <w:rPr>
                <w:rFonts w:hint="eastAsia" w:ascii="仿宋" w:hAnsi="仿宋" w:eastAsia="仿宋"/>
                <w:sz w:val="24"/>
                <w:szCs w:val="24"/>
                <w:lang w:eastAsia="zh-CN"/>
              </w:rPr>
            </w:pPr>
            <w:r>
              <w:rPr>
                <w:rFonts w:hint="eastAsia" w:ascii="仿宋" w:hAnsi="仿宋" w:eastAsia="仿宋"/>
                <w:sz w:val="24"/>
                <w:szCs w:val="24"/>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trPr>
        <w:tc>
          <w:tcPr>
            <w:tcW w:w="1359" w:type="dxa"/>
            <w:vMerge w:val="restart"/>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restart"/>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bl>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sz w:val="24"/>
          <w:szCs w:val="24"/>
          <w:lang w:val="en-US" w:eastAsia="zh-CN"/>
        </w:rPr>
      </w:pPr>
      <w:r>
        <w:rPr>
          <w:rFonts w:hint="eastAsia"/>
          <w:sz w:val="24"/>
          <w:szCs w:val="24"/>
          <w:lang w:val="en-US" w:eastAsia="zh-CN"/>
        </w:rPr>
        <w:t>注：表格不够可自行添加。</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sz w:val="24"/>
          <w:szCs w:val="24"/>
          <w:lang w:val="en-US" w:eastAsia="zh-CN"/>
        </w:rPr>
      </w:pPr>
    </w:p>
    <w:p>
      <w:pPr>
        <w:keepNext w:val="0"/>
        <w:keepLines w:val="0"/>
        <w:pageBreakBefore w:val="0"/>
        <w:widowControl w:val="0"/>
        <w:kinsoku/>
        <w:wordWrap w:val="0"/>
        <w:overflowPunct/>
        <w:topLinePunct w:val="0"/>
        <w:autoSpaceDE/>
        <w:autoSpaceDN/>
        <w:bidi w:val="0"/>
        <w:adjustRightInd/>
        <w:snapToGrid/>
        <w:spacing w:line="480" w:lineRule="auto"/>
        <w:jc w:val="right"/>
        <w:textAlignment w:val="auto"/>
        <w:rPr>
          <w:rFonts w:hint="default" w:eastAsia="宋体"/>
          <w:sz w:val="24"/>
          <w:szCs w:val="24"/>
          <w:lang w:val="en-US" w:eastAsia="zh-CN"/>
        </w:rPr>
      </w:pPr>
      <w:r>
        <w:rPr>
          <w:rFonts w:hint="eastAsia"/>
          <w:sz w:val="24"/>
          <w:szCs w:val="24"/>
          <w:lang w:val="en-US" w:eastAsia="zh-CN"/>
        </w:rPr>
        <w:t>供应商（公章）：__________________________________</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sz w:val="24"/>
          <w:szCs w:val="24"/>
          <w:lang w:val="en-US" w:eastAsia="zh-CN"/>
        </w:rPr>
      </w:pPr>
      <w:r>
        <w:rPr>
          <w:rFonts w:hint="eastAsia"/>
          <w:sz w:val="24"/>
          <w:szCs w:val="24"/>
          <w:lang w:val="en-US" w:eastAsia="zh-CN"/>
        </w:rPr>
        <w:t>法定代表人或其委托代理人(签字或印章）：___________</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eastAsia="宋体"/>
          <w:sz w:val="21"/>
          <w:szCs w:val="21"/>
          <w:lang w:val="en-US" w:eastAsia="zh-CN"/>
        </w:rPr>
      </w:pPr>
      <w:r>
        <w:rPr>
          <w:rFonts w:hint="eastAsia"/>
          <w:sz w:val="24"/>
          <w:szCs w:val="24"/>
          <w:lang w:val="en-US" w:eastAsia="zh-CN"/>
        </w:rPr>
        <w:t>________年____月___日</w:t>
      </w:r>
    </w:p>
    <w:p>
      <w:pPr>
        <w:spacing w:line="360" w:lineRule="auto"/>
        <w:rPr>
          <w:rFonts w:hint="eastAsia" w:ascii="仿宋_GB2312" w:eastAsia="仿宋_GB2312" w:cs="宋体"/>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2015FE"/>
    <w:multiLevelType w:val="singleLevel"/>
    <w:tmpl w:val="672015F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127416"/>
    <w:rsid w:val="00054A4A"/>
    <w:rsid w:val="0006005F"/>
    <w:rsid w:val="00090D3B"/>
    <w:rsid w:val="000A0907"/>
    <w:rsid w:val="000E6B7B"/>
    <w:rsid w:val="001014F0"/>
    <w:rsid w:val="001851EF"/>
    <w:rsid w:val="001950E2"/>
    <w:rsid w:val="001A2904"/>
    <w:rsid w:val="001C07FC"/>
    <w:rsid w:val="001F46F4"/>
    <w:rsid w:val="00231C72"/>
    <w:rsid w:val="00316300"/>
    <w:rsid w:val="00327661"/>
    <w:rsid w:val="00342C90"/>
    <w:rsid w:val="003568EF"/>
    <w:rsid w:val="003773A7"/>
    <w:rsid w:val="003A3554"/>
    <w:rsid w:val="003A45E3"/>
    <w:rsid w:val="003D03AB"/>
    <w:rsid w:val="003D293A"/>
    <w:rsid w:val="003E25BC"/>
    <w:rsid w:val="003E2852"/>
    <w:rsid w:val="00421920"/>
    <w:rsid w:val="0046715B"/>
    <w:rsid w:val="004C10F9"/>
    <w:rsid w:val="00542B6D"/>
    <w:rsid w:val="0056397D"/>
    <w:rsid w:val="005F67F4"/>
    <w:rsid w:val="006074D0"/>
    <w:rsid w:val="00657606"/>
    <w:rsid w:val="006D6234"/>
    <w:rsid w:val="0074714E"/>
    <w:rsid w:val="00855298"/>
    <w:rsid w:val="00862EBE"/>
    <w:rsid w:val="00877841"/>
    <w:rsid w:val="00912ACA"/>
    <w:rsid w:val="00943E08"/>
    <w:rsid w:val="009517B7"/>
    <w:rsid w:val="009A4943"/>
    <w:rsid w:val="009E0F2D"/>
    <w:rsid w:val="009F4744"/>
    <w:rsid w:val="00A43F8F"/>
    <w:rsid w:val="00B447D3"/>
    <w:rsid w:val="00B95A64"/>
    <w:rsid w:val="00BA4846"/>
    <w:rsid w:val="00BB6B96"/>
    <w:rsid w:val="00BC2698"/>
    <w:rsid w:val="00C222A9"/>
    <w:rsid w:val="00CB6849"/>
    <w:rsid w:val="00CD4EC8"/>
    <w:rsid w:val="00D22CA6"/>
    <w:rsid w:val="00D23544"/>
    <w:rsid w:val="00D70ECC"/>
    <w:rsid w:val="00DF4CE2"/>
    <w:rsid w:val="00E41F51"/>
    <w:rsid w:val="00E53E84"/>
    <w:rsid w:val="00EA796C"/>
    <w:rsid w:val="00EF6589"/>
    <w:rsid w:val="00F1636F"/>
    <w:rsid w:val="00F76875"/>
    <w:rsid w:val="00F85D3A"/>
    <w:rsid w:val="016B772C"/>
    <w:rsid w:val="0682565E"/>
    <w:rsid w:val="0A4F72D3"/>
    <w:rsid w:val="0B252B64"/>
    <w:rsid w:val="14377286"/>
    <w:rsid w:val="19B6487B"/>
    <w:rsid w:val="1C204A0A"/>
    <w:rsid w:val="1C4A4AF5"/>
    <w:rsid w:val="22AF4421"/>
    <w:rsid w:val="2A4D4AFF"/>
    <w:rsid w:val="2B754AB7"/>
    <w:rsid w:val="2C870737"/>
    <w:rsid w:val="33004250"/>
    <w:rsid w:val="34A95D54"/>
    <w:rsid w:val="377C0A7B"/>
    <w:rsid w:val="3C9F211B"/>
    <w:rsid w:val="41127416"/>
    <w:rsid w:val="42172CF6"/>
    <w:rsid w:val="46F221FE"/>
    <w:rsid w:val="4A8E360B"/>
    <w:rsid w:val="4B9F345A"/>
    <w:rsid w:val="4BF947AC"/>
    <w:rsid w:val="4F850EEC"/>
    <w:rsid w:val="5B986277"/>
    <w:rsid w:val="5DD0445A"/>
    <w:rsid w:val="64CC7F74"/>
    <w:rsid w:val="65362594"/>
    <w:rsid w:val="66600D51"/>
    <w:rsid w:val="6A3A4335"/>
    <w:rsid w:val="6C0917FB"/>
    <w:rsid w:val="724F6284"/>
    <w:rsid w:val="796430FE"/>
    <w:rsid w:val="7E2D34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3"/>
    <w:qFormat/>
    <w:uiPriority w:val="0"/>
    <w:pPr>
      <w:keepNext/>
      <w:keepLines/>
      <w:spacing w:line="576" w:lineRule="auto"/>
      <w:outlineLvl w:val="0"/>
    </w:pPr>
    <w:rPr>
      <w:b/>
      <w:kern w:val="44"/>
      <w:sz w:val="44"/>
      <w:szCs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after="12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563C1" w:themeColor="hyperlink"/>
      <w:u w:val="single"/>
      <w14:textFill>
        <w14:solidFill>
          <w14:schemeClr w14:val="hlink"/>
        </w14:solidFill>
      </w14:textFill>
    </w:rPr>
  </w:style>
  <w:style w:type="character" w:customStyle="1" w:styleId="11">
    <w:name w:val="页眉 Char"/>
    <w:basedOn w:val="9"/>
    <w:link w:val="5"/>
    <w:qFormat/>
    <w:uiPriority w:val="0"/>
    <w:rPr>
      <w:kern w:val="2"/>
      <w:sz w:val="18"/>
      <w:szCs w:val="18"/>
    </w:rPr>
  </w:style>
  <w:style w:type="character" w:customStyle="1" w:styleId="12">
    <w:name w:val="页脚 Char"/>
    <w:basedOn w:val="9"/>
    <w:link w:val="4"/>
    <w:qFormat/>
    <w:uiPriority w:val="0"/>
    <w:rPr>
      <w:kern w:val="2"/>
      <w:sz w:val="18"/>
      <w:szCs w:val="18"/>
    </w:rPr>
  </w:style>
  <w:style w:type="character" w:customStyle="1" w:styleId="13">
    <w:name w:val="标题 1 Char"/>
    <w:basedOn w:val="9"/>
    <w:link w:val="3"/>
    <w:qFormat/>
    <w:uiPriority w:val="0"/>
    <w:rPr>
      <w:b/>
      <w:kern w:val="44"/>
      <w:sz w:val="44"/>
      <w:szCs w:val="24"/>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808</Words>
  <Characters>906</Characters>
  <Lines>5</Lines>
  <Paragraphs>1</Paragraphs>
  <TotalTime>3</TotalTime>
  <ScaleCrop>false</ScaleCrop>
  <LinksUpToDate>false</LinksUpToDate>
  <CharactersWithSpaces>922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2021-12-15T09:24:00Z</dcterms:created>
  <dc:creator>Administrator</dc:creator>
  <cp:lastModifiedBy>lenovo</cp:lastModifiedBy>
  <dcterms:modified xsi:type="dcterms:W3CDTF">2022-04-22T02:12:11Z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4B37C25C21F941D9BB6B24F67FC704B7</vt:lpwstr>
  </property>
</Properties>
</file>