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C488C">
      <w:pPr>
        <w:keepNext w:val="0"/>
        <w:keepLines w:val="0"/>
        <w:pageBreakBefore w:val="0"/>
        <w:widowControl w:val="0"/>
        <w:kinsoku/>
        <w:wordWrap/>
        <w:overflowPunct/>
        <w:topLinePunct w:val="0"/>
        <w:autoSpaceDE/>
        <w:autoSpaceDN/>
        <w:bidi w:val="0"/>
        <w:adjustRightInd w:val="0"/>
        <w:snapToGrid/>
        <w:spacing w:line="500" w:lineRule="exact"/>
        <w:jc w:val="center"/>
        <w:textAlignment w:val="baseline"/>
        <w:rPr>
          <w:rFonts w:hint="eastAsia" w:ascii="方正小标宋简体" w:eastAsia="方正小标宋简体"/>
          <w:sz w:val="44"/>
          <w:szCs w:val="44"/>
          <w:lang w:val="en-US" w:eastAsia="zh-CN"/>
        </w:rPr>
      </w:pPr>
      <w:bookmarkStart w:id="0" w:name="OLE_LINK3"/>
      <w:bookmarkStart w:id="1" w:name="OLE_LINK1"/>
      <w:bookmarkStart w:id="2" w:name="OLE_LINK2"/>
      <w:r>
        <w:rPr>
          <w:rFonts w:hint="eastAsia" w:ascii="方正小标宋简体" w:eastAsia="方正小标宋简体"/>
          <w:sz w:val="44"/>
          <w:szCs w:val="44"/>
          <w:lang w:val="en-US" w:eastAsia="zh-CN"/>
        </w:rPr>
        <w:t>石家庄市人民医院</w:t>
      </w:r>
    </w:p>
    <w:p w14:paraId="50FDD9F2">
      <w:pPr>
        <w:keepNext w:val="0"/>
        <w:keepLines w:val="0"/>
        <w:pageBreakBefore w:val="0"/>
        <w:widowControl w:val="0"/>
        <w:kinsoku/>
        <w:wordWrap/>
        <w:overflowPunct/>
        <w:topLinePunct w:val="0"/>
        <w:autoSpaceDE/>
        <w:autoSpaceDN/>
        <w:bidi w:val="0"/>
        <w:adjustRightInd w:val="0"/>
        <w:snapToGrid/>
        <w:spacing w:line="500" w:lineRule="exact"/>
        <w:jc w:val="center"/>
        <w:textAlignment w:val="baseline"/>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开展</w:t>
      </w:r>
      <w:r>
        <w:rPr>
          <w:rFonts w:hint="eastAsia" w:ascii="方正小标宋简体" w:eastAsia="方正小标宋简体"/>
          <w:sz w:val="44"/>
          <w:szCs w:val="44"/>
        </w:rPr>
        <w:t>医用气体供应项目市场调研</w:t>
      </w:r>
      <w:r>
        <w:rPr>
          <w:rFonts w:hint="eastAsia" w:ascii="方正小标宋简体" w:eastAsia="方正小标宋简体"/>
          <w:sz w:val="44"/>
          <w:szCs w:val="44"/>
          <w:lang w:eastAsia="zh-CN"/>
        </w:rPr>
        <w:t>的</w:t>
      </w:r>
      <w:r>
        <w:rPr>
          <w:rFonts w:hint="eastAsia" w:ascii="方正小标宋简体" w:eastAsia="方正小标宋简体"/>
          <w:sz w:val="44"/>
          <w:szCs w:val="44"/>
        </w:rPr>
        <w:t>公告</w:t>
      </w:r>
    </w:p>
    <w:bookmarkEnd w:id="0"/>
    <w:bookmarkEnd w:id="1"/>
    <w:bookmarkEnd w:id="2"/>
    <w:p w14:paraId="6936FBC7">
      <w:pPr>
        <w:pStyle w:val="11"/>
        <w:ind w:left="513" w:firstLine="0" w:firstLineChars="0"/>
        <w:rPr>
          <w:rFonts w:asciiTheme="minorEastAsia" w:hAnsiTheme="minorEastAsia"/>
          <w:b/>
          <w:sz w:val="32"/>
          <w:szCs w:val="32"/>
        </w:rPr>
      </w:pPr>
    </w:p>
    <w:p w14:paraId="7D73C054">
      <w:pPr>
        <w:spacing w:line="540" w:lineRule="exact"/>
        <w:ind w:left="-210" w:leftChars="-100" w:firstLine="560" w:firstLineChars="175"/>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2"/>
          <w:szCs w:val="32"/>
          <w:lang w:val="en-US" w:eastAsia="zh-CN"/>
        </w:rPr>
        <w:t>根据工作需要，医院</w:t>
      </w:r>
      <w:r>
        <w:rPr>
          <w:rFonts w:hint="eastAsia" w:ascii="仿宋_GB2312" w:hAnsi="仿宋_GB2312" w:eastAsia="仿宋_GB2312" w:cs="仿宋_GB2312"/>
          <w:color w:val="000000"/>
          <w:sz w:val="30"/>
          <w:szCs w:val="30"/>
        </w:rPr>
        <w:t>拟对</w:t>
      </w:r>
      <w:r>
        <w:rPr>
          <w:rFonts w:hint="eastAsia" w:ascii="仿宋_GB2312" w:hAnsi="仿宋_GB2312" w:eastAsia="仿宋_GB2312" w:cs="仿宋_GB2312"/>
          <w:color w:val="000000"/>
          <w:sz w:val="30"/>
          <w:szCs w:val="30"/>
          <w:lang w:val="en-US" w:eastAsia="zh-CN"/>
        </w:rPr>
        <w:t>三</w:t>
      </w:r>
      <w:r>
        <w:rPr>
          <w:rFonts w:hint="eastAsia" w:ascii="仿宋_GB2312" w:hAnsi="仿宋_GB2312" w:eastAsia="仿宋_GB2312" w:cs="仿宋_GB2312"/>
          <w:color w:val="000000"/>
          <w:sz w:val="30"/>
          <w:szCs w:val="30"/>
        </w:rPr>
        <w:t>院区医用气体供应项目进行市场调研，具体内容如下：</w:t>
      </w:r>
    </w:p>
    <w:p w14:paraId="443AF640">
      <w:pPr>
        <w:spacing w:line="540" w:lineRule="exact"/>
        <w:ind w:left="-210" w:leftChars="-100" w:firstLine="525" w:firstLineChars="175"/>
        <w:rPr>
          <w:rFonts w:hint="eastAsia" w:ascii="黑体" w:hAnsi="黑体" w:eastAsia="黑体" w:cs="黑体"/>
          <w:color w:val="000000"/>
          <w:sz w:val="30"/>
          <w:szCs w:val="30"/>
        </w:rPr>
      </w:pPr>
      <w:r>
        <w:rPr>
          <w:rFonts w:hint="eastAsia" w:ascii="黑体" w:hAnsi="黑体" w:eastAsia="黑体" w:cs="黑体"/>
          <w:color w:val="000000"/>
          <w:sz w:val="30"/>
          <w:szCs w:val="30"/>
        </w:rPr>
        <w:t>一、项目内容</w:t>
      </w:r>
    </w:p>
    <w:p w14:paraId="65681499">
      <w:pPr>
        <w:spacing w:line="540" w:lineRule="exact"/>
        <w:ind w:left="-210" w:leftChars="-100" w:firstLine="525" w:firstLineChars="175"/>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为建华、方北、范西3院区</w:t>
      </w:r>
      <w:r>
        <w:rPr>
          <w:rFonts w:hint="eastAsia" w:ascii="仿宋_GB2312" w:hAnsi="仿宋_GB2312" w:eastAsia="仿宋_GB2312" w:cs="仿宋_GB2312"/>
          <w:color w:val="000000"/>
          <w:sz w:val="30"/>
          <w:szCs w:val="30"/>
        </w:rPr>
        <w:t>提供医用气体，服务期为1年。</w:t>
      </w:r>
    </w:p>
    <w:p w14:paraId="231BDBD7">
      <w:pPr>
        <w:spacing w:line="540" w:lineRule="exact"/>
        <w:ind w:left="-210" w:leftChars="-100" w:firstLine="525" w:firstLineChars="175"/>
        <w:rPr>
          <w:rFonts w:hint="eastAsia" w:ascii="黑体" w:hAnsi="黑体" w:eastAsia="黑体" w:cs="黑体"/>
          <w:color w:val="000000"/>
          <w:sz w:val="30"/>
          <w:szCs w:val="30"/>
        </w:rPr>
      </w:pPr>
      <w:r>
        <w:rPr>
          <w:rFonts w:hint="eastAsia" w:ascii="黑体" w:hAnsi="黑体" w:eastAsia="黑体" w:cs="黑体"/>
          <w:color w:val="000000"/>
          <w:sz w:val="30"/>
          <w:szCs w:val="30"/>
        </w:rPr>
        <w:t>二、项目要求</w:t>
      </w:r>
    </w:p>
    <w:p w14:paraId="2E82582B">
      <w:pPr>
        <w:spacing w:line="540" w:lineRule="exact"/>
        <w:ind w:left="-210" w:leftChars="-100" w:firstLine="525"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t>1.货物符</w:t>
      </w:r>
      <w:r>
        <w:rPr>
          <w:rFonts w:hint="eastAsia" w:ascii="仿宋_GB2312" w:hAnsi="仿宋_GB2312" w:eastAsia="仿宋_GB2312" w:cs="仿宋_GB2312"/>
          <w:color w:val="000000"/>
          <w:sz w:val="32"/>
          <w:szCs w:val="32"/>
        </w:rPr>
        <w:t>合《中国药典》202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年版二部-氧规定的相</w:t>
      </w:r>
      <w:r>
        <w:rPr>
          <w:rFonts w:hint="eastAsia" w:ascii="仿宋_GB2312" w:hAnsi="仿宋_GB2312" w:eastAsia="仿宋_GB2312" w:cs="仿宋_GB2312"/>
          <w:color w:val="000000"/>
          <w:sz w:val="30"/>
          <w:szCs w:val="30"/>
        </w:rPr>
        <w:t>关标准。甲方对乙方供货数量、质量进行当场验收。货物验收以甲方提供的样品或甲乙双方约定为标</w:t>
      </w:r>
      <w:r>
        <w:rPr>
          <w:rFonts w:hint="eastAsia" w:ascii="仿宋_GB2312" w:hAnsi="仿宋_GB2312" w:eastAsia="仿宋_GB2312" w:cs="仿宋_GB2312"/>
          <w:color w:val="000000"/>
          <w:sz w:val="32"/>
          <w:szCs w:val="32"/>
        </w:rPr>
        <w:t>准。发现有不合格品，规格或数量不符，乙方立即退货、更换或补齐，因此延误甲方使用，乙方应承担相应的违约责任并赔偿甲方全部损失，并向甲方支付违约金（全部损失货款的5%）。</w:t>
      </w:r>
    </w:p>
    <w:p w14:paraId="2EA57856">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向甲方所提供的货物质量（技术、计量、包装）必须符合国家相关标准和企业标准并经甲方确认，发现假冒伪劣商品以一罚十，并承担相应的法律责任和损失，对乙方供应的货物，在一个季度内甲方使用科室因货物质量问题投诉达到两次，甲方有权单方解除合同，并不支付有质量问题部分的货款。</w:t>
      </w:r>
    </w:p>
    <w:p w14:paraId="190B767E">
      <w:pPr>
        <w:spacing w:line="540" w:lineRule="exact"/>
        <w:ind w:left="-210" w:leftChars="-100" w:firstLine="560" w:firstLineChars="175"/>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参与</w:t>
      </w:r>
      <w:r>
        <w:rPr>
          <w:rFonts w:hint="eastAsia" w:ascii="黑体" w:hAnsi="黑体" w:eastAsia="黑体" w:cs="黑体"/>
          <w:color w:val="000000"/>
          <w:sz w:val="32"/>
          <w:szCs w:val="32"/>
        </w:rPr>
        <w:t>条件及提供材料</w:t>
      </w:r>
    </w:p>
    <w:p w14:paraId="6BE9972D">
      <w:pPr>
        <w:spacing w:line="540" w:lineRule="exact"/>
        <w:ind w:left="-210" w:leftChars="-100" w:firstLine="560" w:firstLineChars="17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参与调研单位符合</w:t>
      </w:r>
      <w:r>
        <w:rPr>
          <w:rFonts w:hint="eastAsia" w:ascii="仿宋_GB2312" w:hAnsi="仿宋_GB2312" w:eastAsia="仿宋_GB2312" w:cs="仿宋_GB2312"/>
          <w:color w:val="000000"/>
          <w:sz w:val="32"/>
          <w:szCs w:val="32"/>
        </w:rPr>
        <w:t>《中华人民共和国政府采购法》第二十二条规定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满足</w:t>
      </w:r>
      <w:r>
        <w:rPr>
          <w:rFonts w:hint="eastAsia" w:ascii="仿宋_GB2312" w:hAnsi="仿宋_GB2312" w:eastAsia="仿宋_GB2312" w:cs="仿宋_GB2312"/>
          <w:color w:val="000000"/>
          <w:sz w:val="32"/>
          <w:szCs w:val="32"/>
        </w:rPr>
        <w:t>供应项目内容</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见附件</w:t>
      </w:r>
      <w:r>
        <w:rPr>
          <w:rFonts w:hint="eastAsia" w:ascii="仿宋_GB2312" w:hAnsi="仿宋_GB2312" w:eastAsia="仿宋_GB2312" w:cs="仿宋_GB2312"/>
          <w:color w:val="000000"/>
          <w:sz w:val="32"/>
          <w:szCs w:val="32"/>
          <w:lang w:eastAsia="zh-CN"/>
        </w:rPr>
        <w:t>）。</w:t>
      </w:r>
    </w:p>
    <w:p w14:paraId="4D93F2A5">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落实政府采购政策需满足的资格要求：本项目为专门面向中小微企业采购的项目,须符合《政府采购促进中小企业发展管理办法》相关规定，供应商为残疾人福利性单位或监狱企业的视同小型、微型企业（提供中小企业声明函或残疾人福利性单位声明函或监狱企业证明文件）。</w:t>
      </w:r>
    </w:p>
    <w:p w14:paraId="7F00F557">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符合</w:t>
      </w:r>
      <w:r>
        <w:rPr>
          <w:rFonts w:hint="eastAsia" w:ascii="仿宋_GB2312" w:hAnsi="仿宋_GB2312" w:eastAsia="仿宋_GB2312" w:cs="仿宋_GB2312"/>
          <w:color w:val="000000"/>
          <w:sz w:val="32"/>
          <w:szCs w:val="32"/>
        </w:rPr>
        <w:t>项目特定资格要求：</w:t>
      </w:r>
    </w:p>
    <w:p w14:paraId="7434B8B1">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（1）须具有有效的营业执照、医用液氧的《药品生产许可证》；</w:t>
      </w:r>
    </w:p>
    <w:p w14:paraId="58E26AF9">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（2）须具备有效的安全生产许可证；</w:t>
      </w:r>
    </w:p>
    <w:p w14:paraId="309B34AD">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（3）须具有从事道路危险货物运输的专用车辆和有效的危险化学品《</w:t>
      </w:r>
      <w:r>
        <w:rPr>
          <w:rFonts w:hint="eastAsia" w:ascii="仿宋_GB2312" w:hAnsi="仿宋_GB2312" w:eastAsia="仿宋_GB2312" w:cs="仿宋_GB2312"/>
          <w:color w:val="000000"/>
          <w:sz w:val="32"/>
          <w:szCs w:val="32"/>
          <w:lang w:val="en-US" w:eastAsia="zh-CN"/>
        </w:rPr>
        <w:t>道路危险货物运输许可证</w:t>
      </w:r>
      <w:r>
        <w:rPr>
          <w:rFonts w:hint="eastAsia" w:ascii="仿宋_GB2312" w:hAnsi="仿宋_GB2312" w:eastAsia="仿宋_GB2312" w:cs="仿宋_GB2312"/>
          <w:color w:val="000000"/>
          <w:sz w:val="32"/>
          <w:szCs w:val="32"/>
        </w:rPr>
        <w:t>》；若货物运输车辆和《</w:t>
      </w:r>
      <w:r>
        <w:rPr>
          <w:rFonts w:hint="eastAsia" w:ascii="仿宋_GB2312" w:hAnsi="仿宋_GB2312" w:eastAsia="仿宋_GB2312" w:cs="仿宋_GB2312"/>
          <w:color w:val="000000"/>
          <w:sz w:val="32"/>
          <w:szCs w:val="32"/>
          <w:lang w:val="en-US" w:eastAsia="zh-CN"/>
        </w:rPr>
        <w:t>道路危险货物运输许可证</w:t>
      </w:r>
      <w:r>
        <w:rPr>
          <w:rFonts w:hint="eastAsia" w:ascii="仿宋_GB2312" w:hAnsi="仿宋_GB2312" w:eastAsia="仿宋_GB2312" w:cs="仿宋_GB2312"/>
          <w:color w:val="000000"/>
          <w:sz w:val="32"/>
          <w:szCs w:val="32"/>
        </w:rPr>
        <w:t>》非投标人自有，需提供与运输单位签订的有效委托协议等证明材料。</w:t>
      </w:r>
    </w:p>
    <w:p w14:paraId="4521F9F7">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以上资料加上封皮及报名表装订成册并加盖公章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报名时提交医院有关部门</w:t>
      </w:r>
      <w:r>
        <w:rPr>
          <w:rFonts w:hint="eastAsia" w:ascii="仿宋_GB2312" w:hAnsi="仿宋_GB2312" w:eastAsia="仿宋_GB2312" w:cs="仿宋_GB2312"/>
          <w:color w:val="000000"/>
          <w:sz w:val="32"/>
          <w:szCs w:val="32"/>
        </w:rPr>
        <w:t>。</w:t>
      </w:r>
    </w:p>
    <w:p w14:paraId="7037A5F4">
      <w:pPr>
        <w:spacing w:line="540" w:lineRule="exact"/>
        <w:ind w:left="-210" w:leftChars="-100" w:firstLine="560" w:firstLineChars="175"/>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四、报名时间及联系方式</w:t>
      </w:r>
    </w:p>
    <w:p w14:paraId="3705CF11">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报名时间：5月21日至5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日</w:t>
      </w:r>
    </w:p>
    <w:p w14:paraId="242D2A7D">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联系人：孙</w:t>
      </w:r>
      <w:r>
        <w:rPr>
          <w:rFonts w:hint="eastAsia" w:ascii="仿宋_GB2312" w:hAnsi="仿宋_GB2312" w:eastAsia="仿宋_GB2312" w:cs="仿宋_GB2312"/>
          <w:color w:val="000000"/>
          <w:sz w:val="32"/>
          <w:szCs w:val="32"/>
          <w:lang w:eastAsia="zh-CN"/>
        </w:rPr>
        <w:t>老师，</w:t>
      </w:r>
      <w:r>
        <w:rPr>
          <w:rFonts w:hint="eastAsia" w:ascii="仿宋_GB2312" w:hAnsi="仿宋_GB2312" w:eastAsia="仿宋_GB2312" w:cs="仿宋_GB2312"/>
          <w:color w:val="000000"/>
          <w:sz w:val="32"/>
          <w:szCs w:val="32"/>
        </w:rPr>
        <w:t>联系电话：13739706041</w:t>
      </w:r>
    </w:p>
    <w:p w14:paraId="1D660709">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报名地址：石家庄市人民医院医疗设备科（石家庄市范西路36号）</w:t>
      </w:r>
    </w:p>
    <w:p w14:paraId="52BFFF35">
      <w:pPr>
        <w:spacing w:line="540" w:lineRule="exact"/>
        <w:ind w:left="-210" w:leftChars="-100" w:firstLine="560" w:firstLineChars="17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rPr>
        <w:t>供应项目内容</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要求</w:t>
      </w:r>
      <w:bookmarkStart w:id="3" w:name="_GoBack"/>
      <w:bookmarkEnd w:id="3"/>
    </w:p>
    <w:p w14:paraId="47501810">
      <w:pPr>
        <w:spacing w:line="540" w:lineRule="exact"/>
        <w:ind w:firstLine="105" w:firstLineChars="50"/>
        <w:rPr>
          <w:rFonts w:hint="eastAsia"/>
        </w:rPr>
      </w:pPr>
    </w:p>
    <w:p w14:paraId="5D10BAB1">
      <w:pPr>
        <w:spacing w:line="540" w:lineRule="exact"/>
        <w:ind w:firstLine="105" w:firstLineChars="50"/>
        <w:rPr>
          <w:rFonts w:ascii="仿宋" w:hAnsi="仿宋" w:eastAsia="仿宋" w:cs="仿宋"/>
          <w:color w:val="000000"/>
          <w:sz w:val="32"/>
          <w:szCs w:val="32"/>
        </w:rPr>
      </w:pPr>
      <w:r>
        <w:rPr>
          <w:rFonts w:hint="eastAsia"/>
        </w:rPr>
        <w:t xml:space="preserve">                   </w:t>
      </w:r>
      <w:r>
        <w:rPr>
          <w:rFonts w:hint="eastAsia" w:ascii="仿宋" w:hAnsi="仿宋" w:eastAsia="仿宋" w:cs="仿宋"/>
          <w:color w:val="000000"/>
          <w:sz w:val="32"/>
          <w:szCs w:val="32"/>
        </w:rPr>
        <w:t xml:space="preserve">                     石家庄市人民医院    </w:t>
      </w:r>
    </w:p>
    <w:p w14:paraId="7DC6BD61">
      <w:pPr>
        <w:spacing w:line="540" w:lineRule="exact"/>
        <w:ind w:firstLine="160" w:firstLineChars="50"/>
        <w:rPr>
          <w:rFonts w:ascii="仿宋" w:hAnsi="仿宋" w:eastAsia="仿宋" w:cs="仿宋"/>
          <w:color w:val="000000"/>
          <w:sz w:val="32"/>
          <w:szCs w:val="32"/>
        </w:rPr>
      </w:pPr>
      <w:r>
        <w:rPr>
          <w:rFonts w:hint="eastAsia" w:ascii="仿宋" w:hAnsi="仿宋" w:eastAsia="仿宋" w:cs="仿宋"/>
          <w:color w:val="000000"/>
          <w:sz w:val="32"/>
          <w:szCs w:val="32"/>
        </w:rPr>
        <w:t xml:space="preserve">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日</w:t>
      </w:r>
    </w:p>
    <w:p w14:paraId="1E8A2CE4">
      <w:pPr>
        <w:pStyle w:val="2"/>
        <w:ind w:firstLine="400"/>
      </w:pPr>
    </w:p>
    <w:p w14:paraId="123DFDEC">
      <w:pPr>
        <w:pStyle w:val="2"/>
        <w:ind w:firstLine="400"/>
      </w:pPr>
    </w:p>
    <w:p w14:paraId="0FEA782A">
      <w:pPr>
        <w:pStyle w:val="2"/>
        <w:ind w:firstLine="400"/>
      </w:pPr>
    </w:p>
    <w:p w14:paraId="20093935">
      <w:pPr>
        <w:pStyle w:val="2"/>
        <w:ind w:firstLine="400"/>
      </w:pPr>
    </w:p>
    <w:p w14:paraId="4018E28B">
      <w:pPr>
        <w:pStyle w:val="2"/>
        <w:ind w:firstLine="400"/>
      </w:pPr>
    </w:p>
    <w:p w14:paraId="266D0A50">
      <w:pPr>
        <w:pStyle w:val="2"/>
        <w:ind w:firstLine="400"/>
      </w:pPr>
    </w:p>
    <w:p w14:paraId="38A8C257">
      <w:pPr>
        <w:pStyle w:val="2"/>
        <w:ind w:firstLine="400"/>
      </w:pPr>
    </w:p>
    <w:p w14:paraId="3AF82BC1">
      <w:pPr>
        <w:pStyle w:val="2"/>
        <w:ind w:firstLine="400"/>
      </w:pPr>
    </w:p>
    <w:p w14:paraId="159186DE">
      <w:pPr>
        <w:spacing w:before="71" w:line="225" w:lineRule="auto"/>
        <w:rPr>
          <w:rFonts w:hint="eastAsia" w:ascii="黑体" w:hAnsi="黑体" w:eastAsia="黑体" w:cs="黑体"/>
          <w:spacing w:val="24"/>
          <w:sz w:val="32"/>
          <w:szCs w:val="32"/>
          <w:lang w:val="en-US" w:eastAsia="zh-CN"/>
        </w:rPr>
      </w:pPr>
      <w:r>
        <w:rPr>
          <w:rFonts w:hint="eastAsia" w:ascii="黑体" w:hAnsi="黑体" w:eastAsia="黑体" w:cs="黑体"/>
          <w:spacing w:val="24"/>
          <w:sz w:val="32"/>
          <w:szCs w:val="32"/>
          <w:lang w:val="en-US" w:eastAsia="zh-CN"/>
        </w:rPr>
        <w:t>附件</w:t>
      </w:r>
    </w:p>
    <w:p w14:paraId="114EAD6D">
      <w:pPr>
        <w:spacing w:before="71" w:line="225" w:lineRule="auto"/>
        <w:ind w:left="2467"/>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4"/>
          <w:sz w:val="44"/>
          <w:szCs w:val="44"/>
        </w:rPr>
        <w:t>供应项目内容</w:t>
      </w:r>
      <w:r>
        <w:rPr>
          <w:rFonts w:hint="eastAsia" w:ascii="方正小标宋简体" w:hAnsi="方正小标宋简体" w:eastAsia="方正小标宋简体" w:cs="方正小标宋简体"/>
          <w:spacing w:val="24"/>
          <w:sz w:val="44"/>
          <w:szCs w:val="44"/>
          <w:lang w:val="en-US" w:eastAsia="zh-CN"/>
        </w:rPr>
        <w:t>及</w:t>
      </w:r>
      <w:r>
        <w:rPr>
          <w:rFonts w:hint="eastAsia" w:ascii="方正小标宋简体" w:hAnsi="方正小标宋简体" w:eastAsia="方正小标宋简体" w:cs="方正小标宋简体"/>
          <w:spacing w:val="24"/>
          <w:sz w:val="44"/>
          <w:szCs w:val="44"/>
        </w:rPr>
        <w:t>要求</w:t>
      </w:r>
    </w:p>
    <w:p w14:paraId="0253BC3F">
      <w:pPr>
        <w:pStyle w:val="4"/>
        <w:spacing w:line="327" w:lineRule="auto"/>
        <w:rPr>
          <w:lang w:eastAsia="zh-CN"/>
        </w:rPr>
      </w:pPr>
    </w:p>
    <w:p w14:paraId="646F411F">
      <w:pPr>
        <w:keepNext w:val="0"/>
        <w:keepLines w:val="0"/>
        <w:pageBreakBefore w:val="0"/>
        <w:wordWrap/>
        <w:overflowPunct/>
        <w:topLinePunct w:val="0"/>
        <w:bidi w:val="0"/>
        <w:adjustRightInd w:val="0"/>
        <w:spacing w:before="78" w:line="500" w:lineRule="exact"/>
        <w:ind w:left="3" w:firstLine="636" w:firstLineChars="200"/>
        <w:textAlignment w:val="baseline"/>
        <w:rPr>
          <w:rFonts w:hint="eastAsia" w:ascii="仿宋_GB2312" w:hAnsi="仿宋_GB2312" w:eastAsia="仿宋_GB2312" w:cs="仿宋_GB2312"/>
          <w:sz w:val="32"/>
          <w:szCs w:val="32"/>
        </w:rPr>
      </w:pPr>
      <w:r>
        <w:rPr>
          <w:rFonts w:hint="eastAsia" w:ascii="黑体" w:hAnsi="黑体" w:eastAsia="黑体" w:cs="黑体"/>
          <w:spacing w:val="-1"/>
          <w:sz w:val="32"/>
          <w:szCs w:val="32"/>
        </w:rPr>
        <w:t>一、货物名称及数量</w:t>
      </w:r>
    </w:p>
    <w:tbl>
      <w:tblPr>
        <w:tblStyle w:val="12"/>
        <w:tblW w:w="8618" w:type="dxa"/>
        <w:tblInd w:w="5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5"/>
        <w:gridCol w:w="4307"/>
        <w:gridCol w:w="1776"/>
      </w:tblGrid>
      <w:tr w14:paraId="7793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535" w:type="dxa"/>
            <w:vAlign w:val="center"/>
          </w:tcPr>
          <w:p w14:paraId="39F78F14">
            <w:pPr>
              <w:pStyle w:val="14"/>
              <w:keepNext w:val="0"/>
              <w:keepLines w:val="0"/>
              <w:pageBreakBefore w:val="0"/>
              <w:wordWrap/>
              <w:overflowPunct/>
              <w:topLinePunct w:val="0"/>
              <w:bidi w:val="0"/>
              <w:adjustRightInd w:val="0"/>
              <w:spacing w:before="132" w:line="500" w:lineRule="exact"/>
              <w:ind w:firstLine="312" w:firstLineChars="100"/>
              <w:jc w:val="center"/>
              <w:textAlignment w:val="baseline"/>
              <w:rPr>
                <w:rFonts w:hint="eastAsia" w:ascii="黑体" w:hAnsi="黑体" w:eastAsia="黑体" w:cs="黑体"/>
                <w:sz w:val="32"/>
                <w:szCs w:val="32"/>
              </w:rPr>
            </w:pPr>
            <w:r>
              <w:rPr>
                <w:rFonts w:hint="eastAsia" w:ascii="黑体" w:hAnsi="黑体" w:eastAsia="黑体" w:cs="黑体"/>
                <w:spacing w:val="-4"/>
                <w:sz w:val="32"/>
                <w:szCs w:val="32"/>
              </w:rPr>
              <w:t>货物名称</w:t>
            </w:r>
          </w:p>
        </w:tc>
        <w:tc>
          <w:tcPr>
            <w:tcW w:w="4307" w:type="dxa"/>
            <w:vAlign w:val="center"/>
          </w:tcPr>
          <w:p w14:paraId="35A91AF4">
            <w:pPr>
              <w:pStyle w:val="14"/>
              <w:keepNext w:val="0"/>
              <w:keepLines w:val="0"/>
              <w:pageBreakBefore w:val="0"/>
              <w:wordWrap/>
              <w:overflowPunct/>
              <w:topLinePunct w:val="0"/>
              <w:bidi w:val="0"/>
              <w:adjustRightInd w:val="0"/>
              <w:spacing w:before="132" w:line="500" w:lineRule="exact"/>
              <w:jc w:val="center"/>
              <w:textAlignment w:val="baseline"/>
              <w:rPr>
                <w:rFonts w:hint="eastAsia" w:ascii="黑体" w:hAnsi="黑体" w:eastAsia="黑体" w:cs="黑体"/>
                <w:sz w:val="32"/>
                <w:szCs w:val="32"/>
              </w:rPr>
            </w:pPr>
            <w:r>
              <w:rPr>
                <w:rFonts w:hint="eastAsia" w:ascii="黑体" w:hAnsi="黑体" w:eastAsia="黑体" w:cs="黑体"/>
                <w:spacing w:val="-6"/>
                <w:sz w:val="32"/>
                <w:szCs w:val="32"/>
                <w:lang w:val="en-US" w:eastAsia="zh-CN"/>
              </w:rPr>
              <w:t>参考用量</w:t>
            </w:r>
          </w:p>
        </w:tc>
        <w:tc>
          <w:tcPr>
            <w:tcW w:w="1776" w:type="dxa"/>
            <w:vAlign w:val="center"/>
          </w:tcPr>
          <w:p w14:paraId="4AC11625">
            <w:pPr>
              <w:pStyle w:val="14"/>
              <w:keepNext w:val="0"/>
              <w:keepLines w:val="0"/>
              <w:pageBreakBefore w:val="0"/>
              <w:wordWrap/>
              <w:overflowPunct/>
              <w:topLinePunct w:val="0"/>
              <w:bidi w:val="0"/>
              <w:adjustRightInd w:val="0"/>
              <w:spacing w:before="132" w:line="500" w:lineRule="exact"/>
              <w:jc w:val="center"/>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报价</w:t>
            </w:r>
          </w:p>
        </w:tc>
      </w:tr>
      <w:tr w14:paraId="0439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2535" w:type="dxa"/>
            <w:vAlign w:val="center"/>
          </w:tcPr>
          <w:p w14:paraId="116257A5">
            <w:pPr>
              <w:pStyle w:val="14"/>
              <w:keepNext w:val="0"/>
              <w:keepLines w:val="0"/>
              <w:pageBreakBefore w:val="0"/>
              <w:wordWrap/>
              <w:overflowPunct/>
              <w:topLinePunct w:val="0"/>
              <w:bidi w:val="0"/>
              <w:adjustRightInd w:val="0"/>
              <w:spacing w:before="88" w:line="500" w:lineRule="exact"/>
              <w:ind w:firstLine="308" w:firstLineChars="1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医用液氧</w:t>
            </w:r>
          </w:p>
        </w:tc>
        <w:tc>
          <w:tcPr>
            <w:tcW w:w="4307" w:type="dxa"/>
            <w:vAlign w:val="center"/>
          </w:tcPr>
          <w:p w14:paraId="364CCEA2">
            <w:pPr>
              <w:pStyle w:val="14"/>
              <w:keepNext w:val="0"/>
              <w:keepLines w:val="0"/>
              <w:pageBreakBefore w:val="0"/>
              <w:wordWrap/>
              <w:overflowPunct/>
              <w:topLinePunct w:val="0"/>
              <w:bidi w:val="0"/>
              <w:adjustRightInd w:val="0"/>
              <w:spacing w:before="88" w:line="50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eastAsia="zh-CN"/>
              </w:rPr>
              <w:t>上年度用量约2800</w:t>
            </w:r>
            <w:r>
              <w:rPr>
                <w:rFonts w:hint="eastAsia" w:ascii="仿宋_GB2312" w:hAnsi="仿宋_GB2312" w:eastAsia="仿宋_GB2312" w:cs="仿宋_GB2312"/>
                <w:spacing w:val="-6"/>
                <w:sz w:val="32"/>
                <w:szCs w:val="32"/>
              </w:rPr>
              <w:t>吨</w:t>
            </w:r>
          </w:p>
        </w:tc>
        <w:tc>
          <w:tcPr>
            <w:tcW w:w="1776" w:type="dxa"/>
            <w:vAlign w:val="center"/>
          </w:tcPr>
          <w:p w14:paraId="793F02B6">
            <w:pPr>
              <w:pStyle w:val="14"/>
              <w:keepNext w:val="0"/>
              <w:keepLines w:val="0"/>
              <w:pageBreakBefore w:val="0"/>
              <w:wordWrap/>
              <w:overflowPunct/>
              <w:topLinePunct w:val="0"/>
              <w:bidi w:val="0"/>
              <w:adjustRightInd w:val="0"/>
              <w:spacing w:before="88" w:line="500" w:lineRule="exact"/>
              <w:ind w:left="741"/>
              <w:jc w:val="center"/>
              <w:textAlignment w:val="baseline"/>
              <w:rPr>
                <w:rFonts w:hint="eastAsia" w:ascii="仿宋_GB2312" w:hAnsi="仿宋_GB2312" w:eastAsia="仿宋_GB2312" w:cs="仿宋_GB2312"/>
                <w:sz w:val="32"/>
                <w:szCs w:val="32"/>
                <w:lang w:eastAsia="zh-CN"/>
              </w:rPr>
            </w:pPr>
          </w:p>
        </w:tc>
      </w:tr>
    </w:tbl>
    <w:p w14:paraId="34C27CBB">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备注</w:t>
      </w:r>
      <w:r>
        <w:rPr>
          <w:rFonts w:hint="eastAsia" w:ascii="仿宋_GB2312" w:hAnsi="仿宋_GB2312" w:eastAsia="仿宋_GB2312" w:cs="仿宋_GB2312"/>
          <w:b/>
          <w:bCs/>
          <w:spacing w:val="-1"/>
          <w:sz w:val="32"/>
          <w:szCs w:val="32"/>
        </w:rPr>
        <w:t>:</w:t>
      </w:r>
      <w:r>
        <w:rPr>
          <w:rFonts w:hint="eastAsia" w:ascii="仿宋_GB2312" w:hAnsi="仿宋_GB2312" w:eastAsia="仿宋_GB2312" w:cs="仿宋_GB2312"/>
          <w:spacing w:val="-1"/>
          <w:sz w:val="32"/>
          <w:szCs w:val="32"/>
        </w:rPr>
        <w:t>上述医用液氧采购数量为暂估量，最终采购数量以实际发生的数量为</w:t>
      </w:r>
      <w:r>
        <w:rPr>
          <w:rFonts w:hint="eastAsia" w:ascii="仿宋_GB2312" w:hAnsi="仿宋_GB2312" w:eastAsia="仿宋_GB2312" w:cs="仿宋_GB2312"/>
          <w:spacing w:val="-2"/>
          <w:sz w:val="32"/>
          <w:szCs w:val="32"/>
        </w:rPr>
        <w:t>准。采购人</w:t>
      </w:r>
      <w:r>
        <w:rPr>
          <w:rFonts w:hint="eastAsia" w:ascii="仿宋_GB2312" w:hAnsi="仿宋_GB2312" w:eastAsia="仿宋_GB2312" w:cs="仿宋_GB2312"/>
          <w:spacing w:val="1"/>
          <w:sz w:val="32"/>
          <w:szCs w:val="32"/>
        </w:rPr>
        <w:t>如对货物的数量进行调整，合同价调整按单价乘以数量计算，单价以中标时</w:t>
      </w:r>
      <w:r>
        <w:rPr>
          <w:rFonts w:hint="eastAsia" w:ascii="仿宋_GB2312" w:hAnsi="仿宋_GB2312" w:eastAsia="仿宋_GB2312" w:cs="仿宋_GB2312"/>
          <w:spacing w:val="1"/>
          <w:sz w:val="32"/>
          <w:szCs w:val="32"/>
          <w:lang w:val="en-US" w:eastAsia="zh-CN"/>
        </w:rPr>
        <w:t>确定价格</w:t>
      </w:r>
      <w:r>
        <w:rPr>
          <w:rFonts w:hint="eastAsia" w:ascii="仿宋_GB2312" w:hAnsi="仿宋_GB2312" w:eastAsia="仿宋_GB2312" w:cs="仿宋_GB2312"/>
          <w:spacing w:val="1"/>
          <w:sz w:val="32"/>
          <w:szCs w:val="32"/>
        </w:rPr>
        <w:t>为</w:t>
      </w:r>
      <w:r>
        <w:rPr>
          <w:rFonts w:hint="eastAsia" w:ascii="仿宋_GB2312" w:hAnsi="仿宋_GB2312" w:eastAsia="仿宋_GB2312" w:cs="仿宋_GB2312"/>
          <w:sz w:val="32"/>
          <w:szCs w:val="32"/>
        </w:rPr>
        <w:t>准。</w:t>
      </w:r>
    </w:p>
    <w:p w14:paraId="73454276">
      <w:pPr>
        <w:keepNext w:val="0"/>
        <w:keepLines w:val="0"/>
        <w:pageBreakBefore w:val="0"/>
        <w:wordWrap/>
        <w:overflowPunct/>
        <w:topLinePunct w:val="0"/>
        <w:bidi w:val="0"/>
        <w:adjustRightInd w:val="0"/>
        <w:spacing w:before="78" w:line="500" w:lineRule="exact"/>
        <w:ind w:left="243" w:firstLine="479"/>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二、货物技术要求</w:t>
      </w:r>
    </w:p>
    <w:p w14:paraId="1942D8DA">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
          <w:sz w:val="32"/>
          <w:szCs w:val="32"/>
        </w:rPr>
        <w:t>1.质量要求：应当符合《中国药典》202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年版二部-氧规定的相</w:t>
      </w:r>
      <w:r>
        <w:rPr>
          <w:rFonts w:hint="eastAsia" w:ascii="仿宋_GB2312" w:hAnsi="仿宋_GB2312" w:eastAsia="仿宋_GB2312" w:cs="仿宋_GB2312"/>
          <w:spacing w:val="-2"/>
          <w:sz w:val="32"/>
          <w:szCs w:val="32"/>
        </w:rPr>
        <w:t>关标准。</w:t>
      </w:r>
    </w:p>
    <w:p w14:paraId="73C48C94">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2.氧（O2）含量不得少于99.5%（ml/ml</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1"/>
          <w:sz w:val="32"/>
          <w:szCs w:val="32"/>
        </w:rPr>
        <w:t>无色气体；无臭，无味；有强助燃力。</w:t>
      </w:r>
    </w:p>
    <w:p w14:paraId="76D19FCA">
      <w:pPr>
        <w:keepNext w:val="0"/>
        <w:keepLines w:val="0"/>
        <w:pageBreakBefore w:val="0"/>
        <w:wordWrap/>
        <w:overflowPunct/>
        <w:topLinePunct w:val="0"/>
        <w:bidi w:val="0"/>
        <w:adjustRightInd w:val="0"/>
        <w:spacing w:before="78" w:line="500" w:lineRule="exact"/>
        <w:ind w:left="243" w:firstLine="479"/>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三、其他要求</w:t>
      </w:r>
    </w:p>
    <w:p w14:paraId="1B5A0692">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
          <w:sz w:val="32"/>
          <w:szCs w:val="32"/>
        </w:rPr>
        <w:t>1.在合同期内产品出现质量问题，由供方免费进行更换。供货商需在接到采购人通知后</w:t>
      </w:r>
      <w:r>
        <w:rPr>
          <w:rFonts w:hint="eastAsia" w:ascii="仿宋_GB2312" w:hAnsi="仿宋_GB2312" w:eastAsia="仿宋_GB2312" w:cs="仿宋_GB2312"/>
          <w:spacing w:val="-2"/>
          <w:sz w:val="32"/>
          <w:szCs w:val="32"/>
        </w:rPr>
        <w:t>6小时内对有质量问题的产品进行处理或更换。</w:t>
      </w:r>
    </w:p>
    <w:p w14:paraId="5B4B4D13">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2.在生产、包装、运输等方面出现任何损坏、现场卸货中出现任何安全问题，均由供货商负责。</w:t>
      </w:r>
    </w:p>
    <w:p w14:paraId="6D6FD2A4">
      <w:pPr>
        <w:keepNext w:val="0"/>
        <w:keepLines w:val="0"/>
        <w:pageBreakBefore w:val="0"/>
        <w:wordWrap/>
        <w:overflowPunct/>
        <w:topLinePunct w:val="0"/>
        <w:bidi w:val="0"/>
        <w:adjustRightInd w:val="0"/>
        <w:spacing w:before="78" w:line="500" w:lineRule="exact"/>
        <w:ind w:left="243" w:firstLine="47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3.供应商接到采购人送货通知后，24小时内必须到达指定现场。</w:t>
      </w:r>
    </w:p>
    <w:sectPr>
      <w:footerReference r:id="rId5" w:type="default"/>
      <w:pgSz w:w="11906" w:h="16838"/>
      <w:pgMar w:top="2098" w:right="1474" w:bottom="113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CC8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93A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93A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mIwNTdjNDg4NzFkZmI0ODMxNmU5Nzg3MDZhYTYifQ=="/>
  </w:docVars>
  <w:rsids>
    <w:rsidRoot w:val="318247F3"/>
    <w:rsid w:val="00062AD3"/>
    <w:rsid w:val="000968DF"/>
    <w:rsid w:val="001275F9"/>
    <w:rsid w:val="001307D4"/>
    <w:rsid w:val="001576AE"/>
    <w:rsid w:val="001C61E1"/>
    <w:rsid w:val="00277762"/>
    <w:rsid w:val="00281E96"/>
    <w:rsid w:val="002C6DDB"/>
    <w:rsid w:val="00325758"/>
    <w:rsid w:val="003462E3"/>
    <w:rsid w:val="00372AE6"/>
    <w:rsid w:val="003961EA"/>
    <w:rsid w:val="00457EB7"/>
    <w:rsid w:val="00475FDB"/>
    <w:rsid w:val="005130AE"/>
    <w:rsid w:val="0052403D"/>
    <w:rsid w:val="005B5427"/>
    <w:rsid w:val="006007AB"/>
    <w:rsid w:val="0063078D"/>
    <w:rsid w:val="00653FD6"/>
    <w:rsid w:val="00741867"/>
    <w:rsid w:val="00760A51"/>
    <w:rsid w:val="00795996"/>
    <w:rsid w:val="007F5547"/>
    <w:rsid w:val="00811E39"/>
    <w:rsid w:val="00822DA4"/>
    <w:rsid w:val="00857A1A"/>
    <w:rsid w:val="00867787"/>
    <w:rsid w:val="008B20AF"/>
    <w:rsid w:val="008C011F"/>
    <w:rsid w:val="008F53D6"/>
    <w:rsid w:val="00905DC7"/>
    <w:rsid w:val="00952292"/>
    <w:rsid w:val="00977056"/>
    <w:rsid w:val="009B5990"/>
    <w:rsid w:val="009E3DF9"/>
    <w:rsid w:val="00A15104"/>
    <w:rsid w:val="00B27914"/>
    <w:rsid w:val="00B866A6"/>
    <w:rsid w:val="00BC4B16"/>
    <w:rsid w:val="00C033F7"/>
    <w:rsid w:val="00C237B7"/>
    <w:rsid w:val="00C61505"/>
    <w:rsid w:val="00C7391B"/>
    <w:rsid w:val="00C959EF"/>
    <w:rsid w:val="00CF647B"/>
    <w:rsid w:val="00D9314F"/>
    <w:rsid w:val="00DA6D50"/>
    <w:rsid w:val="00DE0F94"/>
    <w:rsid w:val="00E32597"/>
    <w:rsid w:val="00E4010D"/>
    <w:rsid w:val="00E93161"/>
    <w:rsid w:val="00ED4B4E"/>
    <w:rsid w:val="00ED575A"/>
    <w:rsid w:val="00EE0D32"/>
    <w:rsid w:val="00F317E4"/>
    <w:rsid w:val="00FA6BE3"/>
    <w:rsid w:val="00FD5525"/>
    <w:rsid w:val="00FD7891"/>
    <w:rsid w:val="087D6F17"/>
    <w:rsid w:val="08B97303"/>
    <w:rsid w:val="175510AA"/>
    <w:rsid w:val="20D16270"/>
    <w:rsid w:val="286122FF"/>
    <w:rsid w:val="2FEA5DB7"/>
    <w:rsid w:val="318247F3"/>
    <w:rsid w:val="4352174B"/>
    <w:rsid w:val="49002198"/>
    <w:rsid w:val="4AD43451"/>
    <w:rsid w:val="4F6366D0"/>
    <w:rsid w:val="545372D0"/>
    <w:rsid w:val="60CA5D3D"/>
    <w:rsid w:val="6992132A"/>
    <w:rsid w:val="6B8D6D80"/>
    <w:rsid w:val="6E3A21D3"/>
    <w:rsid w:val="6F9C7971"/>
    <w:rsid w:val="74FE24E3"/>
    <w:rsid w:val="7A122C3E"/>
    <w:rsid w:val="7F1F0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autoRedefine/>
    <w:qFormat/>
    <w:uiPriority w:val="0"/>
    <w:pPr>
      <w:tabs>
        <w:tab w:val="left" w:pos="8280"/>
      </w:tabs>
      <w:ind w:firstLine="420" w:firstLineChars="200"/>
    </w:pPr>
  </w:style>
  <w:style w:type="paragraph" w:customStyle="1" w:styleId="3">
    <w:name w:val="正文文本缩进1"/>
    <w:basedOn w:val="1"/>
    <w:autoRedefine/>
    <w:qFormat/>
    <w:uiPriority w:val="0"/>
    <w:pPr>
      <w:ind w:firstLine="480"/>
    </w:pPr>
    <w:rPr>
      <w:rFonts w:ascii="仿宋_GB2312" w:eastAsia="仿宋_GB2312"/>
      <w:sz w:val="20"/>
    </w:rPr>
  </w:style>
  <w:style w:type="paragraph" w:styleId="4">
    <w:name w:val="Body Text"/>
    <w:basedOn w:val="1"/>
    <w:link w:val="13"/>
    <w:qFormat/>
    <w:uiPriority w:val="0"/>
    <w:pPr>
      <w:widowControl/>
      <w:kinsoku w:val="0"/>
      <w:autoSpaceDE w:val="0"/>
      <w:autoSpaceDN w:val="0"/>
      <w:snapToGrid w:val="0"/>
      <w:spacing w:line="240" w:lineRule="auto"/>
      <w:jc w:val="left"/>
    </w:pPr>
    <w:rPr>
      <w:rFonts w:ascii="Arial" w:hAnsi="Arial" w:eastAsia="Arial" w:cs="Arial"/>
      <w:snapToGrid w:val="0"/>
      <w:color w:val="000000"/>
      <w:szCs w:val="21"/>
      <w:lang w:eastAsia="en-US"/>
    </w:rPr>
  </w:style>
  <w:style w:type="paragraph" w:styleId="5">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9">
    <w:name w:val="页眉 Char"/>
    <w:basedOn w:val="8"/>
    <w:link w:val="6"/>
    <w:qFormat/>
    <w:uiPriority w:val="0"/>
    <w:rPr>
      <w:rFonts w:ascii="Times New Roman" w:hAnsi="Times New Roman" w:eastAsia="宋体" w:cs="Times New Roman"/>
      <w:sz w:val="18"/>
      <w:szCs w:val="18"/>
    </w:rPr>
  </w:style>
  <w:style w:type="character" w:customStyle="1" w:styleId="10">
    <w:name w:val="页脚 Char"/>
    <w:basedOn w:val="8"/>
    <w:link w:val="5"/>
    <w:qFormat/>
    <w:uiPriority w:val="0"/>
    <w:rPr>
      <w:rFonts w:ascii="Times New Roman" w:hAnsi="Times New Roman" w:eastAsia="宋体" w:cs="Times New Roman"/>
      <w:sz w:val="18"/>
      <w:szCs w:val="18"/>
    </w:rPr>
  </w:style>
  <w:style w:type="paragraph" w:styleId="11">
    <w:name w:val="List Paragraph"/>
    <w:basedOn w:val="1"/>
    <w:qFormat/>
    <w:uiPriority w:val="34"/>
    <w:pPr>
      <w:adjustRightInd/>
      <w:spacing w:line="240" w:lineRule="auto"/>
      <w:ind w:firstLine="420" w:firstLineChars="200"/>
      <w:textAlignment w:val="auto"/>
    </w:pPr>
    <w:rPr>
      <w:rFonts w:asciiTheme="minorHAnsi" w:hAnsiTheme="minorHAnsi" w:eastAsiaTheme="minorEastAsia" w:cstheme="minorBidi"/>
      <w:kern w:val="2"/>
      <w:szCs w:val="22"/>
    </w:rPr>
  </w:style>
  <w:style w:type="table" w:customStyle="1" w:styleId="12">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13">
    <w:name w:val="正文文本 Char"/>
    <w:basedOn w:val="8"/>
    <w:link w:val="4"/>
    <w:qFormat/>
    <w:uiPriority w:val="0"/>
    <w:rPr>
      <w:rFonts w:ascii="Arial" w:hAnsi="Arial" w:eastAsia="Arial" w:cs="Arial"/>
      <w:snapToGrid w:val="0"/>
      <w:color w:val="000000"/>
      <w:sz w:val="21"/>
      <w:szCs w:val="21"/>
      <w:lang w:eastAsia="en-US"/>
    </w:rPr>
  </w:style>
  <w:style w:type="paragraph" w:customStyle="1" w:styleId="14">
    <w:name w:val="Table Text"/>
    <w:basedOn w:val="1"/>
    <w:semiHidden/>
    <w:qFormat/>
    <w:uiPriority w:val="0"/>
    <w:pPr>
      <w:widowControl/>
      <w:kinsoku w:val="0"/>
      <w:autoSpaceDE w:val="0"/>
      <w:autoSpaceDN w:val="0"/>
      <w:snapToGrid w:val="0"/>
      <w:spacing w:line="240" w:lineRule="auto"/>
      <w:jc w:val="left"/>
    </w:pPr>
    <w:rPr>
      <w:rFonts w:ascii="宋体" w:hAnsi="宋体" w:eastAsia="宋体" w:cs="宋体"/>
      <w:snapToGrid w:val="0"/>
      <w:color w:val="00000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1174</Words>
  <Characters>1221</Characters>
  <Lines>9</Lines>
  <Paragraphs>2</Paragraphs>
  <TotalTime>199</TotalTime>
  <ScaleCrop>false</ScaleCrop>
  <LinksUpToDate>false</LinksUpToDate>
  <CharactersWithSpaces>1299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2024-04-19T06:50:00Z</dcterms:created>
  <dc:creator>周敬辉</dc:creator>
  <cp:lastModifiedBy>王俊东</cp:lastModifiedBy>
  <cp:lastPrinted>2026-05-20T03:44:21Z</cp:lastPrinted>
  <dcterms:modified xsi:type="dcterms:W3CDTF">2026-05-20T06:45:05Z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BBAACAD0904F4B59AA193C99C1227CF8_13</vt:lpwstr>
  </property>
  <property fmtid="{D5CDD505-2E9C-101B-9397-08002B2CF9AE}" pid="4" name="KSOTemplateDocerSaveRecord">
    <vt:lpwstr>eyJoZGlkIjoiNDM1YmM2MzY1NzRjNzg3NDEzODIzOGZhYWE3YmE0YzIiLCJ1c2VySWQiOiI0NzMxODg5ODYifQ==</vt:lpwstr>
  </property>
</Properties>
</file>